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rPr>
        <w:t>Convocat</w:t>
      </w:r>
      <w:r>
        <w:rPr>
          <w:rFonts w:ascii="Noto Sans" w:hAnsi="Noto Sans"/>
          <w:b/>
          <w:bCs/>
          <w:sz w:val="28"/>
          <w:szCs w:val="28"/>
        </w:rPr>
        <w:t>o</w:t>
      </w:r>
      <w:r>
        <w:rPr>
          <w:rFonts w:ascii="Noto Sans" w:hAnsi="Noto Sans"/>
          <w:b/>
          <w:bCs/>
          <w:sz w:val="28"/>
          <w:szCs w:val="28"/>
        </w:rPr>
        <w:t>ria de pro</w:t>
      </w:r>
      <w:r>
        <w:rPr>
          <w:rFonts w:ascii="Noto Sans" w:hAnsi="Noto Sans"/>
          <w:b/>
          <w:bCs/>
          <w:sz w:val="28"/>
          <w:szCs w:val="28"/>
        </w:rPr>
        <w:t>y</w:t>
      </w:r>
      <w:r>
        <w:rPr>
          <w:rFonts w:ascii="Noto Sans" w:hAnsi="Noto Sans"/>
          <w:b/>
          <w:bCs/>
          <w:sz w:val="28"/>
          <w:szCs w:val="28"/>
        </w:rPr>
        <w:t>ecció</w:t>
      </w:r>
      <w:r>
        <w:rPr>
          <w:rFonts w:ascii="Noto Sans" w:hAnsi="Noto Sans"/>
          <w:b/>
          <w:bCs/>
          <w:sz w:val="28"/>
          <w:szCs w:val="28"/>
        </w:rPr>
        <w:t>n</w:t>
      </w:r>
      <w:r>
        <w:rPr>
          <w:rFonts w:ascii="Noto Sans" w:hAnsi="Noto Sans"/>
          <w:b/>
          <w:bCs/>
          <w:sz w:val="28"/>
          <w:szCs w:val="28"/>
        </w:rPr>
        <w:t xml:space="preserve"> exterior de l</w:t>
      </w:r>
      <w:r>
        <w:rPr>
          <w:rFonts w:ascii="Noto Sans" w:hAnsi="Noto Sans"/>
          <w:b/>
          <w:bCs/>
          <w:sz w:val="28"/>
          <w:szCs w:val="28"/>
        </w:rPr>
        <w:t>a</w:t>
      </w:r>
      <w:r>
        <w:rPr>
          <w:rFonts w:ascii="Noto Sans" w:hAnsi="Noto Sans"/>
          <w:b/>
          <w:bCs/>
          <w:sz w:val="28"/>
          <w:szCs w:val="28"/>
        </w:rPr>
        <w:t>s art</w:t>
      </w:r>
      <w:r>
        <w:rPr>
          <w:rFonts w:ascii="Noto Sans" w:hAnsi="Noto Sans"/>
          <w:b/>
          <w:bCs/>
          <w:sz w:val="28"/>
          <w:szCs w:val="28"/>
        </w:rPr>
        <w:t>e</w:t>
      </w:r>
      <w:r>
        <w:rPr>
          <w:rFonts w:ascii="Noto Sans" w:hAnsi="Noto Sans"/>
          <w:b/>
          <w:bCs/>
          <w:sz w:val="28"/>
          <w:szCs w:val="28"/>
        </w:rPr>
        <w:t>s visual</w:t>
      </w:r>
      <w:r>
        <w:rPr>
          <w:rFonts w:ascii="Noto Sans" w:hAnsi="Noto Sans"/>
          <w:b/>
          <w:bCs/>
          <w:sz w:val="28"/>
          <w:szCs w:val="28"/>
        </w:rPr>
        <w:t>e</w:t>
      </w:r>
      <w:r>
        <w:rPr>
          <w:rFonts w:ascii="Noto Sans" w:hAnsi="Noto Sans"/>
          <w:b/>
          <w:bCs/>
          <w:sz w:val="28"/>
          <w:szCs w:val="28"/>
        </w:rPr>
        <w:t xml:space="preserve">s 2026 </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4650"/>
        <w:gridCol w:w="9913"/>
      </w:tblGrid>
      <w:tr>
        <w:trPr>
          <w:trHeight w:val="1755" w:hRule="atLeast"/>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tcPr>
          <w:p>
            <w:pPr>
              <w:pStyle w:val="Cosdeltext"/>
              <w:spacing w:lineRule="auto" w:line="276"/>
              <w:rPr/>
            </w:pPr>
            <w:r>
              <w:rPr>
                <w:rFonts w:ascii="Noto Sans" w:hAnsi="Noto Sans"/>
                <w:b/>
                <w:bCs/>
                <w:sz w:val="28"/>
                <w:szCs w:val="28"/>
              </w:rPr>
              <w:t>Mem</w:t>
            </w:r>
            <w:r>
              <w:rPr>
                <w:rFonts w:ascii="Noto Sans" w:hAnsi="Noto Sans"/>
                <w:b/>
                <w:bCs/>
                <w:sz w:val="28"/>
                <w:szCs w:val="28"/>
              </w:rPr>
              <w:t>o</w:t>
            </w:r>
            <w:r>
              <w:rPr>
                <w:rFonts w:ascii="Noto Sans" w:hAnsi="Noto Sans"/>
                <w:b/>
                <w:bCs/>
                <w:sz w:val="28"/>
                <w:szCs w:val="28"/>
              </w:rPr>
              <w:t>ria d</w:t>
            </w:r>
            <w:r>
              <w:rPr>
                <w:rFonts w:ascii="Noto Sans" w:hAnsi="Noto Sans"/>
                <w:b/>
                <w:bCs/>
                <w:sz w:val="28"/>
                <w:szCs w:val="28"/>
              </w:rPr>
              <w:t xml:space="preserve">e </w:t>
            </w:r>
            <w:r>
              <w:rPr>
                <w:rFonts w:ascii="Noto Sans" w:hAnsi="Noto Sans"/>
                <w:b/>
                <w:bCs/>
                <w:sz w:val="28"/>
                <w:szCs w:val="28"/>
              </w:rPr>
              <w:t>actuació</w:t>
            </w:r>
            <w:r>
              <w:rPr>
                <w:rFonts w:ascii="Noto Sans" w:hAnsi="Noto Sans"/>
                <w:b/>
                <w:bCs/>
                <w:sz w:val="28"/>
                <w:szCs w:val="28"/>
              </w:rPr>
              <w:t>n</w:t>
            </w:r>
            <w:r>
              <w:rPr>
                <w:rFonts w:ascii="Noto Sans" w:hAnsi="Noto Sans"/>
                <w:b/>
                <w:bCs/>
                <w:sz w:val="28"/>
                <w:szCs w:val="28"/>
              </w:rPr>
              <w:t>: lín</w:t>
            </w:r>
            <w:r>
              <w:rPr>
                <w:rFonts w:ascii="Noto Sans" w:hAnsi="Noto Sans"/>
                <w:b/>
                <w:bCs/>
                <w:sz w:val="28"/>
                <w:szCs w:val="28"/>
              </w:rPr>
              <w:t>e</w:t>
            </w:r>
            <w:r>
              <w:rPr>
                <w:rFonts w:ascii="Noto Sans" w:hAnsi="Noto Sans"/>
                <w:b/>
                <w:bCs/>
                <w:sz w:val="28"/>
                <w:szCs w:val="28"/>
              </w:rPr>
              <w:t xml:space="preserve">a </w:t>
            </w:r>
            <w:r>
              <w:rPr>
                <w:rFonts w:ascii="Noto Sans" w:hAnsi="Noto Sans"/>
                <w:b/>
                <w:bCs/>
                <w:i/>
                <w:iCs/>
                <w:sz w:val="28"/>
                <w:szCs w:val="28"/>
              </w:rPr>
              <w:t>a)</w:t>
            </w:r>
            <w:r>
              <w:rPr>
                <w:rFonts w:ascii="Noto Sans" w:hAnsi="Noto Sans"/>
                <w:b/>
                <w:bCs/>
                <w:sz w:val="28"/>
                <w:szCs w:val="28"/>
              </w:rPr>
              <w:t xml:space="preserve"> MO</w:t>
            </w:r>
            <w:r>
              <w:rPr>
                <w:rFonts w:ascii="Noto Sans" w:hAnsi="Noto Sans"/>
                <w:b/>
                <w:bCs/>
                <w:sz w:val="28"/>
                <w:szCs w:val="28"/>
              </w:rPr>
              <w:t>V</w:t>
            </w:r>
            <w:r>
              <w:rPr>
                <w:rFonts w:ascii="Noto Sans" w:hAnsi="Noto Sans"/>
                <w:b/>
                <w:bCs/>
                <w:sz w:val="28"/>
                <w:szCs w:val="28"/>
              </w:rPr>
              <w:t>ILI</w:t>
            </w:r>
            <w:r>
              <w:rPr>
                <w:rFonts w:ascii="Noto Sans" w:hAnsi="Noto Sans"/>
                <w:b/>
                <w:bCs/>
                <w:sz w:val="28"/>
                <w:szCs w:val="28"/>
              </w:rPr>
              <w:t>DAD</w:t>
            </w:r>
          </w:p>
          <w:p>
            <w:pPr>
              <w:pStyle w:val="Normal"/>
              <w:spacing w:lineRule="auto" w:line="276" w:before="0" w:after="140"/>
              <w:rPr/>
            </w:pPr>
            <w:r>
              <w:rPr>
                <w:rFonts w:ascii="Noto Sans" w:hAnsi="Noto Sans"/>
                <w:sz w:val="20"/>
                <w:szCs w:val="20"/>
                <w:lang w:val="es-ES"/>
              </w:rPr>
              <w:t>Esta memoria sirve para que pueda explicar el grado de cumplimiento de las condiciones impuestas en la concesión de la subvención. Debe contener toda la información necesaria para la correcta interpretación y comprensión de la justificación de gastos presentada y su imputación al proyecto. Consulte el punto 19 de la convocatoria para saber qué documentación hay que entregar para justificar.</w:t>
              <w:br/>
            </w:r>
            <w:r>
              <w:rPr>
                <w:rFonts w:ascii="Noto Sans" w:hAnsi="Noto Sans"/>
                <w:sz w:val="20"/>
                <w:szCs w:val="20"/>
                <w:u w:val="single"/>
                <w:lang w:val="es-ES"/>
              </w:rPr>
              <w:t>Esta memoria debe ir acompañada de registros gráficos (fotografías, etc.) que documenten la realización de la actividad.</w:t>
            </w:r>
          </w:p>
        </w:tc>
      </w:tr>
      <w:tr>
        <w:trPr>
          <w:trHeight w:val="1266"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1. Activi</w:t>
            </w:r>
            <w:r>
              <w:rPr>
                <w:rFonts w:ascii="Noto Sans" w:hAnsi="Noto Sans"/>
                <w:sz w:val="20"/>
                <w:szCs w:val="20"/>
              </w:rPr>
              <w:t>dad</w:t>
            </w:r>
            <w:r>
              <w:rPr>
                <w:rFonts w:ascii="Noto Sans" w:hAnsi="Noto Sans"/>
                <w:sz w:val="20"/>
                <w:szCs w:val="20"/>
              </w:rPr>
              <w:t xml:space="preserve"> realizada.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4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2.  </w:t>
            </w:r>
            <w:r>
              <w:rPr>
                <w:rFonts w:ascii="Noto Sans" w:hAnsi="Noto Sans"/>
                <w:sz w:val="20"/>
                <w:szCs w:val="20"/>
                <w:lang w:val="es-ES"/>
              </w:rPr>
              <w:t>Ruta y fechas del viaje. Si los gastos de traslado incluyen kilometraje, hay que entregar una captura de pantalla de Google Maps donde se puedan comprobar los kilómetros realizados.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36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3. </w:t>
            </w:r>
            <w:r>
              <w:rPr>
                <w:rFonts w:ascii="Noto Sans" w:hAnsi="Noto Sans"/>
                <w:sz w:val="20"/>
                <w:szCs w:val="20"/>
                <w:lang w:val="es-ES"/>
              </w:rPr>
              <w:t>Número de personas que viajan. Si pernoctan diferentes personas en diferentes hoteles, hay que explicarlo.</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41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sz w:val="20"/>
                <w:szCs w:val="20"/>
              </w:rPr>
              <w:t>4.</w:t>
            </w:r>
            <w:r>
              <w:rPr/>
              <w:t xml:space="preserve"> </w:t>
            </w:r>
            <w:r>
              <w:rPr>
                <w:rFonts w:ascii="Noto Sans" w:hAnsi="Noto Sans"/>
                <w:sz w:val="20"/>
                <w:szCs w:val="20"/>
              </w:rPr>
              <w:t>Descripció</w:t>
            </w:r>
            <w:r>
              <w:rPr>
                <w:rFonts w:ascii="Noto Sans" w:hAnsi="Noto Sans"/>
                <w:sz w:val="20"/>
                <w:szCs w:val="20"/>
              </w:rPr>
              <w:t>n</w:t>
            </w:r>
            <w:r>
              <w:rPr>
                <w:rFonts w:ascii="Noto Sans" w:hAnsi="Noto Sans"/>
                <w:sz w:val="20"/>
                <w:szCs w:val="20"/>
              </w:rPr>
              <w:t xml:space="preserve"> d</w:t>
            </w:r>
            <w:r>
              <w:rPr>
                <w:rFonts w:ascii="Noto Sans" w:hAnsi="Noto Sans"/>
                <w:sz w:val="20"/>
                <w:szCs w:val="20"/>
              </w:rPr>
              <w:t>e otros</w:t>
            </w:r>
            <w:r>
              <w:rPr>
                <w:rFonts w:ascii="Noto Sans" w:hAnsi="Noto Sans"/>
                <w:sz w:val="20"/>
                <w:szCs w:val="20"/>
              </w:rPr>
              <w:t xml:space="preserve"> </w:t>
            </w:r>
            <w:r>
              <w:rPr>
                <w:rFonts w:ascii="Noto Sans" w:hAnsi="Noto Sans"/>
                <w:sz w:val="20"/>
                <w:szCs w:val="20"/>
              </w:rPr>
              <w:t>gastos</w:t>
            </w:r>
            <w:r>
              <w:rPr>
                <w:rFonts w:ascii="Noto Sans" w:hAnsi="Noto Sans"/>
                <w:sz w:val="20"/>
                <w:szCs w:val="20"/>
              </w:rPr>
              <w:t>, com</w:t>
            </w:r>
            <w:r>
              <w:rPr>
                <w:rFonts w:ascii="Noto Sans" w:hAnsi="Noto Sans"/>
                <w:sz w:val="20"/>
                <w:szCs w:val="20"/>
              </w:rPr>
              <w:t>o</w:t>
            </w:r>
            <w:r>
              <w:rPr>
                <w:rFonts w:ascii="Noto Sans" w:hAnsi="Noto Sans"/>
                <w:sz w:val="20"/>
                <w:szCs w:val="20"/>
              </w:rPr>
              <w:t xml:space="preserve"> transport</w:t>
            </w:r>
            <w:r>
              <w:rPr>
                <w:rFonts w:ascii="Noto Sans" w:hAnsi="Noto Sans"/>
                <w:sz w:val="20"/>
                <w:szCs w:val="20"/>
              </w:rPr>
              <w:t>e</w:t>
            </w:r>
            <w:r>
              <w:rPr>
                <w:rFonts w:ascii="Noto Sans" w:hAnsi="Noto Sans"/>
                <w:sz w:val="20"/>
                <w:szCs w:val="20"/>
              </w:rPr>
              <w:t xml:space="preserve"> d</w:t>
            </w:r>
            <w:r>
              <w:rPr>
                <w:rFonts w:ascii="Noto Sans" w:hAnsi="Noto Sans"/>
                <w:sz w:val="20"/>
                <w:szCs w:val="20"/>
              </w:rPr>
              <w:t xml:space="preserve">e </w:t>
            </w:r>
            <w:r>
              <w:rPr>
                <w:rFonts w:ascii="Noto Sans" w:hAnsi="Noto Sans"/>
                <w:sz w:val="20"/>
                <w:szCs w:val="20"/>
              </w:rPr>
              <w:t>obra, embala</w:t>
            </w:r>
            <w:r>
              <w:rPr>
                <w:rFonts w:ascii="Noto Sans" w:hAnsi="Noto Sans"/>
                <w:sz w:val="20"/>
                <w:szCs w:val="20"/>
              </w:rPr>
              <w:t>j</w:t>
            </w:r>
            <w:r>
              <w:rPr>
                <w:rFonts w:ascii="Noto Sans" w:hAnsi="Noto Sans"/>
                <w:sz w:val="20"/>
                <w:szCs w:val="20"/>
              </w:rPr>
              <w:t>e, acreditació</w:t>
            </w:r>
            <w:r>
              <w:rPr>
                <w:rFonts w:ascii="Noto Sans" w:hAnsi="Noto Sans"/>
                <w:sz w:val="20"/>
                <w:szCs w:val="20"/>
              </w:rPr>
              <w:t>n</w:t>
            </w:r>
            <w:r>
              <w:rPr>
                <w:rFonts w:ascii="Noto Sans" w:hAnsi="Noto Sans"/>
                <w:sz w:val="20"/>
                <w:szCs w:val="20"/>
              </w:rPr>
              <w:t>.</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41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4. </w:t>
            </w:r>
            <w:r>
              <w:rPr>
                <w:rFonts w:ascii="Noto Sans" w:hAnsi="Noto Sans"/>
                <w:bCs/>
                <w:sz w:val="20"/>
                <w:szCs w:val="20"/>
                <w:lang w:val="es-ES"/>
              </w:rPr>
              <w:t>Motivación y contexto de la actividad. Cumplimiento de los objetivos generales del proyecto.</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1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5. </w:t>
            </w:r>
            <w:r>
              <w:rPr>
                <w:rFonts w:ascii="Noto Sans" w:hAnsi="Noto Sans"/>
                <w:bCs/>
                <w:sz w:val="20"/>
                <w:szCs w:val="20"/>
                <w:lang w:val="es-ES"/>
              </w:rPr>
              <w:t>Cumplimiento del presupuesto inicial.</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 xml:space="preserve">6. </w:t>
            </w:r>
            <w:r>
              <w:rPr>
                <w:rFonts w:ascii="Noto Sans" w:hAnsi="Noto Sans"/>
                <w:bCs/>
                <w:sz w:val="20"/>
                <w:szCs w:val="20"/>
                <w:lang w:val="es-ES"/>
              </w:rPr>
              <w:t>Explicación de las facturas entregadas, en caso de que tengan alguna particularidad que las haga difícilmente interpretables.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 xml:space="preserve">7. </w:t>
            </w:r>
            <w:r>
              <w:rPr>
                <w:rFonts w:ascii="Noto Sans" w:hAnsi="Noto Sans"/>
                <w:bCs/>
                <w:sz w:val="20"/>
                <w:szCs w:val="20"/>
                <w:lang w:val="es-ES"/>
              </w:rPr>
              <w:t>Explicación de los justificantes de pago entregados, en caso de que tengan alguna particularidad que los haga difícilmente interpretables.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 xml:space="preserve">8. </w:t>
            </w:r>
            <w:r>
              <w:rPr>
                <w:rFonts w:ascii="Noto Sans" w:hAnsi="Noto Sans"/>
                <w:bCs/>
                <w:sz w:val="20"/>
                <w:szCs w:val="20"/>
                <w:lang w:val="es-ES"/>
              </w:rPr>
              <w:t>Explicación sobre otras subvenciones recibidas.</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Application>LibreOffice/6.1.5.2$Windows_x86 LibreOffice_project/90f8dcf33c87b3705e78202e3df5142b201bd805</Application>
  <Pages>2</Pages>
  <Words>215</Words>
  <Characters>1263</Characters>
  <CharactersWithSpaces>1469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2026-09-11T10:51:50Z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