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DB9" w:rsidRDefault="00797A0A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1DB9" w:rsidRPr="00797A0A" w:rsidRDefault="00797A0A">
      <w:pPr>
        <w:pStyle w:val="Textoindependiente"/>
        <w:rPr>
          <w:lang w:val="es-ES"/>
        </w:rPr>
      </w:pPr>
      <w:r w:rsidRPr="00797A0A">
        <w:rPr>
          <w:rFonts w:ascii="Noto Sans" w:hAnsi="Noto Sans"/>
          <w:b/>
          <w:bCs/>
          <w:sz w:val="28"/>
          <w:szCs w:val="28"/>
          <w:lang w:val="es-ES"/>
        </w:rPr>
        <w:t>Convocatoria de literatura, pensamiento, cómic e ilustración 2026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50"/>
        <w:gridCol w:w="9914"/>
      </w:tblGrid>
      <w:tr w:rsidR="00721DB9" w:rsidRPr="00797A0A">
        <w:trPr>
          <w:trHeight w:val="1755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721DB9" w:rsidRPr="00797A0A" w:rsidRDefault="00797A0A">
            <w:pPr>
              <w:pStyle w:val="Textoindependiente"/>
              <w:rPr>
                <w:lang w:val="es-ES"/>
              </w:rPr>
            </w:pPr>
            <w:r w:rsidRPr="00797A0A">
              <w:rPr>
                <w:rFonts w:ascii="Noto Sans" w:hAnsi="Noto Sans"/>
                <w:b/>
                <w:bCs/>
                <w:sz w:val="28"/>
                <w:szCs w:val="28"/>
                <w:lang w:val="es-ES"/>
              </w:rPr>
              <w:t>Memoria de actuación: línea a) MOVILIDAD</w:t>
            </w:r>
          </w:p>
          <w:p w:rsidR="00721DB9" w:rsidRPr="00797A0A" w:rsidRDefault="00797A0A">
            <w:pPr>
              <w:rPr>
                <w:lang w:val="es-ES"/>
              </w:rPr>
            </w:pP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>Esta memoria sirve para que pueda</w:t>
            </w: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 xml:space="preserve"> explicar el grado de cumplimiento de las condiciones impuestas en la concesión de la subvención. Debe contener </w:t>
            </w: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>toda la información necesaria para la correcta interpretación y comprensión de la justificación de gastos presentada y su imputación al proyecto. Consulte</w:t>
            </w: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 xml:space="preserve"> el punto 19 de la convocatoria para saber qué documentación hay que entregar para justificar.</w:t>
            </w: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br/>
            </w:r>
            <w:r w:rsidRPr="00797A0A">
              <w:rPr>
                <w:rFonts w:ascii="Noto Sans" w:hAnsi="Noto Sans"/>
                <w:sz w:val="20"/>
                <w:szCs w:val="20"/>
                <w:u w:val="single"/>
                <w:lang w:val="es-ES"/>
              </w:rPr>
              <w:t>Esta m</w:t>
            </w:r>
            <w:r w:rsidRPr="00797A0A">
              <w:rPr>
                <w:rFonts w:ascii="Noto Sans" w:hAnsi="Noto Sans"/>
                <w:sz w:val="20"/>
                <w:szCs w:val="20"/>
                <w:u w:val="single"/>
                <w:lang w:val="es-ES"/>
              </w:rPr>
              <w:t>emoria debe ir acompañada de registros gráficos (fotografías, etc.) que documenten la realización de la actividad.</w:t>
            </w:r>
          </w:p>
        </w:tc>
      </w:tr>
      <w:tr w:rsidR="00721DB9" w:rsidRPr="00797A0A">
        <w:trPr>
          <w:trHeight w:val="1266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97A0A">
            <w:pPr>
              <w:rPr>
                <w:lang w:val="es-ES"/>
              </w:rPr>
            </w:pP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>1. Actividad realizada (presentación de libros, participación en ferias, festivales, mesas redondas, conferencias, recitales, etc.) y equipa</w:t>
            </w: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>miento donde se ha realizado.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21DB9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721DB9" w:rsidRPr="00797A0A">
        <w:trPr>
          <w:trHeight w:val="1245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97A0A">
            <w:pPr>
              <w:rPr>
                <w:lang w:val="es-ES"/>
              </w:rPr>
            </w:pP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 xml:space="preserve">2. Ruta y fechas del viaje. Si los gastos de traslado incluyen kilometraje, hay que entregar una captura de pantalla de Google </w:t>
            </w:r>
            <w:proofErr w:type="spellStart"/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>Maps</w:t>
            </w:r>
            <w:proofErr w:type="spellEnd"/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 xml:space="preserve"> donde se puedan comprobar los kilómetros realizados.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21DB9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721DB9" w:rsidRPr="00797A0A">
        <w:trPr>
          <w:trHeight w:val="1365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97A0A">
            <w:pPr>
              <w:rPr>
                <w:lang w:val="es-ES"/>
              </w:rPr>
            </w:pP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>3.  Número</w:t>
            </w: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 xml:space="preserve"> de personas que viajan. Si pernoctan diferentes personas en diferentes hoteles, hay que explicarlo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21DB9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721DB9" w:rsidRPr="00797A0A">
        <w:trPr>
          <w:trHeight w:val="141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97A0A">
            <w:pPr>
              <w:rPr>
                <w:lang w:val="es-ES"/>
              </w:rPr>
            </w:pP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t xml:space="preserve">4. </w:t>
            </w:r>
            <w:r w:rsidRPr="00797A0A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Motivación y contexto de la actividad (plan de promoción de una editorial, creación de red profesional, etc.). Cumplimiento de los objetivos generales </w:t>
            </w:r>
            <w:r w:rsidRPr="00797A0A">
              <w:rPr>
                <w:rFonts w:ascii="Noto Sans" w:hAnsi="Noto Sans"/>
                <w:bCs/>
                <w:sz w:val="20"/>
                <w:szCs w:val="20"/>
                <w:lang w:val="es-ES"/>
              </w:rPr>
              <w:t>del proyecto.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21DB9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721DB9" w:rsidRPr="00797A0A">
        <w:trPr>
          <w:trHeight w:val="1215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97A0A">
            <w:pPr>
              <w:rPr>
                <w:lang w:val="es-ES"/>
              </w:rPr>
            </w:pPr>
            <w:r w:rsidRPr="00797A0A">
              <w:rPr>
                <w:rFonts w:ascii="Noto Sans" w:hAnsi="Noto Sans"/>
                <w:sz w:val="20"/>
                <w:szCs w:val="20"/>
                <w:lang w:val="es-ES"/>
              </w:rPr>
              <w:lastRenderedPageBreak/>
              <w:t xml:space="preserve">5. </w:t>
            </w:r>
            <w:r w:rsidRPr="00797A0A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 Cumplimiento del presupuesto inicial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21DB9">
            <w:pPr>
              <w:rPr>
                <w:lang w:val="es-ES"/>
              </w:rPr>
            </w:pPr>
          </w:p>
        </w:tc>
      </w:tr>
      <w:tr w:rsidR="00721DB9" w:rsidRPr="00797A0A">
        <w:trPr>
          <w:trHeight w:val="159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97A0A">
            <w:pPr>
              <w:rPr>
                <w:lang w:val="es-ES"/>
              </w:rPr>
            </w:pPr>
            <w:r w:rsidRPr="00797A0A">
              <w:rPr>
                <w:rFonts w:ascii="Noto Sans" w:hAnsi="Noto Sans"/>
                <w:bCs/>
                <w:sz w:val="20"/>
                <w:szCs w:val="20"/>
                <w:lang w:val="es-ES"/>
              </w:rPr>
              <w:t>6. Explicación de las facturas entregadas, en caso de que tengan alguna particularidad que las haga difícilmente interpretables.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21DB9">
            <w:pPr>
              <w:rPr>
                <w:lang w:val="es-ES"/>
              </w:rPr>
            </w:pPr>
          </w:p>
        </w:tc>
      </w:tr>
      <w:tr w:rsidR="00721DB9" w:rsidRPr="00797A0A">
        <w:trPr>
          <w:trHeight w:val="159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97A0A">
            <w:pPr>
              <w:rPr>
                <w:lang w:val="es-ES"/>
              </w:rPr>
            </w:pPr>
            <w:r w:rsidRPr="00797A0A">
              <w:rPr>
                <w:rFonts w:ascii="Noto Sans" w:hAnsi="Noto Sans"/>
                <w:bCs/>
                <w:sz w:val="20"/>
                <w:szCs w:val="20"/>
                <w:lang w:val="es-ES"/>
              </w:rPr>
              <w:t>7. Explicación de los justificantes de pago entregados, en caso de</w:t>
            </w:r>
            <w:r w:rsidRPr="00797A0A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 que tengan alguna particularidad que los haga difícilmente interpretables.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21DB9">
            <w:pPr>
              <w:rPr>
                <w:lang w:val="es-ES"/>
              </w:rPr>
            </w:pPr>
          </w:p>
        </w:tc>
      </w:tr>
      <w:tr w:rsidR="00721DB9" w:rsidRPr="00797A0A">
        <w:trPr>
          <w:trHeight w:val="159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97A0A" w:rsidP="00797A0A">
            <w:pPr>
              <w:rPr>
                <w:lang w:val="es-ES"/>
              </w:rPr>
            </w:pPr>
            <w:r w:rsidRPr="00797A0A"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8. Explicación sobre </w:t>
            </w:r>
            <w:r w:rsidRPr="00797A0A">
              <w:rPr>
                <w:rFonts w:ascii="Noto Sans" w:hAnsi="Noto Sans"/>
                <w:bCs/>
                <w:sz w:val="20"/>
                <w:szCs w:val="20"/>
                <w:lang w:val="es-ES"/>
              </w:rPr>
              <w:t>otras subvenciones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 recibidas</w:t>
            </w:r>
            <w:r w:rsidRPr="00797A0A">
              <w:rPr>
                <w:rFonts w:ascii="Noto Sans" w:hAnsi="Noto Sans"/>
                <w:bCs/>
                <w:sz w:val="20"/>
                <w:szCs w:val="20"/>
                <w:lang w:val="es-ES"/>
              </w:rPr>
              <w:t>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21DB9" w:rsidRPr="00797A0A" w:rsidRDefault="00721DB9">
            <w:pPr>
              <w:rPr>
                <w:lang w:val="es-ES"/>
              </w:rPr>
            </w:pPr>
          </w:p>
        </w:tc>
      </w:tr>
    </w:tbl>
    <w:p w:rsidR="00721DB9" w:rsidRDefault="00721DB9">
      <w:pPr>
        <w:pStyle w:val="Textoindependiente"/>
      </w:pPr>
    </w:p>
    <w:sectPr w:rsidR="00721DB9" w:rsidSect="00721DB9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3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721DB9"/>
    <w:rsid w:val="00721DB9"/>
    <w:rsid w:val="00797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252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39</cp:revision>
  <dcterms:created xsi:type="dcterms:W3CDTF">2023-01-10T09:41:00Z</dcterms:created>
  <dcterms:modified xsi:type="dcterms:W3CDTF">2026-02-27T08:30:00Z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