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Textpreformatat"/>
        <w:spacing w:lineRule="auto" w:line="240" w:before="0" w:after="0"/>
        <w:jc w:val="left"/>
        <w:rPr/>
      </w:pPr>
      <w:bookmarkStart w:id="0" w:name="tw-target-text"/>
      <w:bookmarkEnd w:id="0"/>
      <w:r>
        <w:rPr>
          <w:rFonts w:ascii="Noto Sans" w:hAnsi="Noto Sans"/>
          <w:b/>
          <w:bCs/>
          <w:i w:val="false"/>
          <w:sz w:val="28"/>
          <w:szCs w:val="20"/>
          <w:lang w:val="en-US"/>
        </w:rPr>
        <w:t>Call for International Promotion of the Visual Arts 202</w:t>
      </w:r>
      <w:r>
        <w:rPr>
          <w:rFonts w:ascii="Noto Sans" w:hAnsi="Noto Sans"/>
          <w:b/>
          <w:bCs/>
          <w:i w:val="false"/>
          <w:sz w:val="28"/>
          <w:szCs w:val="20"/>
          <w:lang w:val="en-US"/>
        </w:rPr>
        <w:t>6</w:t>
      </w:r>
    </w:p>
    <w:p>
      <w:pPr>
        <w:pStyle w:val="Textpreformatat"/>
        <w:bidi w:val="0"/>
        <w:jc w:val="left"/>
        <w:rPr>
          <w:rFonts w:ascii="Noto Sans" w:hAnsi="Noto Sans"/>
          <w:b/>
          <w:b/>
          <w:i w:val="false"/>
          <w:i w:val="false"/>
          <w:sz w:val="28"/>
          <w:lang w:val="en-US"/>
        </w:rPr>
      </w:pPr>
      <w:r>
        <w:rPr>
          <w:rFonts w:ascii="Noto Sans" w:hAnsi="Noto Sans"/>
          <w:b/>
          <w:i w:val="false"/>
          <w:sz w:val="28"/>
          <w:lang w:val="en-US"/>
        </w:rPr>
        <w:t>Project Report: Line b) PROMOTION</w:t>
      </w:r>
    </w:p>
    <w:p>
      <w:pPr>
        <w:pStyle w:val="Textpreformatat"/>
        <w:bidi w:val="0"/>
        <w:jc w:val="left"/>
        <w:rPr>
          <w:rFonts w:ascii="Noto Sans" w:hAnsi="Noto Sans"/>
          <w:b w:val="false"/>
          <w:b w:val="false"/>
          <w:i w:val="false"/>
          <w:i w:val="false"/>
          <w:sz w:val="20"/>
          <w:lang w:val="en-US"/>
        </w:rPr>
      </w:pPr>
      <w:r>
        <w:rPr>
          <w:rFonts w:ascii="Noto Sans" w:hAnsi="Noto Sans"/>
          <w:b w:val="false"/>
          <w:i w:val="false"/>
          <w:sz w:val="20"/>
          <w:lang w:val="en-US"/>
        </w:rPr>
        <w:t>This report will be used by the evaluation committee to score the project. It must include all necessary information. Anything not specified and detailed in this report will not be considered.</w:t>
      </w:r>
    </w:p>
    <w:p>
      <w:pPr>
        <w:pStyle w:val="Textpreformatat"/>
        <w:bidi w:val="0"/>
        <w:spacing w:before="0" w:after="283"/>
        <w:jc w:val="left"/>
        <w:rPr>
          <w:rFonts w:ascii="Noto Sans" w:hAnsi="Noto Sans"/>
          <w:b w:val="false"/>
          <w:b w:val="false"/>
          <w:i w:val="false"/>
          <w:i w:val="false"/>
          <w:sz w:val="20"/>
          <w:lang w:val="en-US"/>
        </w:rPr>
      </w:pPr>
      <w:r>
        <w:rPr>
          <w:rFonts w:ascii="Noto Sans" w:hAnsi="Noto Sans"/>
          <w:b w:val="false"/>
          <w:i w:val="false"/>
          <w:sz w:val="20"/>
          <w:lang w:val="en-US"/>
        </w:rPr>
        <w:t>You may add as many pages as necessary, but please try to answer all sections in the correct order</w:t>
      </w:r>
    </w:p>
    <w:tbl>
      <w:tblPr>
        <w:tblW w:w="14564" w:type="dxa"/>
        <w:jc w:val="center"/>
        <w:tblInd w:w="0" w:type="dxa"/>
        <w:tblCellMar>
          <w:top w:w="55" w:type="dxa"/>
          <w:left w:w="55" w:type="dxa"/>
          <w:bottom w:w="55" w:type="dxa"/>
          <w:right w:w="55" w:type="dxa"/>
        </w:tblCellMar>
      </w:tblPr>
      <w:tblGrid>
        <w:gridCol w:w="4648"/>
        <w:gridCol w:w="9915"/>
      </w:tblGrid>
      <w:tr>
        <w:trPr/>
        <w:tc>
          <w:tcPr>
            <w:tcW w:w="14563" w:type="dxa"/>
            <w:gridSpan w:val="2"/>
            <w:tcBorders>
              <w:top w:val="single" w:sz="4" w:space="0" w:color="000000"/>
              <w:left w:val="single" w:sz="4" w:space="0" w:color="000000"/>
              <w:bottom w:val="single" w:sz="4" w:space="0" w:color="000000"/>
            </w:tcBorders>
            <w:shd w:fill="B4C7DC" w:val="clear"/>
          </w:tcPr>
          <w:p>
            <w:pPr>
              <w:pStyle w:val="Normal"/>
              <w:jc w:val="left"/>
              <w:rPr>
                <w:rFonts w:ascii="Noto Sans" w:hAnsi="Noto Sans"/>
                <w:b/>
                <w:b/>
                <w:bCs/>
                <w:i w:val="false"/>
                <w:i w:val="false"/>
                <w:iCs w:val="false"/>
                <w:strike w:val="false"/>
                <w:dstrike w:val="false"/>
                <w:outline w:val="false"/>
                <w:shadow w:val="false"/>
                <w:color w:val="000000"/>
                <w:sz w:val="24"/>
                <w:szCs w:val="24"/>
                <w:u w:val="none"/>
              </w:rPr>
            </w:pPr>
            <w:r>
              <w:rPr>
                <w:rStyle w:val="Mfasifort"/>
                <w:rFonts w:ascii="Noto Sans" w:hAnsi="Noto Sans"/>
                <w:i w:val="false"/>
                <w:iCs w:val="false"/>
                <w:strike w:val="false"/>
                <w:dstrike w:val="false"/>
                <w:outline w:val="false"/>
                <w:shadow w:val="false"/>
                <w:color w:val="000000"/>
                <w:sz w:val="24"/>
                <w:szCs w:val="24"/>
                <w:u w:val="none"/>
                <w:lang w:val="en-US"/>
              </w:rPr>
              <w:t>Accreditation of the requirements of point 4.5 of the call</w:t>
            </w:r>
          </w:p>
        </w:tc>
      </w:tr>
      <w:tr>
        <w:trPr>
          <w:trHeight w:val="1266" w:hRule="atLeast"/>
        </w:trPr>
        <w:tc>
          <w:tcPr>
            <w:tcW w:w="4648" w:type="dxa"/>
            <w:tcBorders>
              <w:top w:val="single" w:sz="4" w:space="0" w:color="000000"/>
              <w:left w:val="single" w:sz="4" w:space="0" w:color="000000"/>
              <w:bottom w:val="single" w:sz="4" w:space="0" w:color="000000"/>
            </w:tcBorders>
            <w:shd w:fill="auto" w:val="clear"/>
          </w:tcPr>
          <w:p>
            <w:pPr>
              <w:pStyle w:val="Normal"/>
              <w:jc w:val="left"/>
              <w:textAlignment w:val="top"/>
              <w:rPr>
                <w:rFonts w:ascii="Noto Sans" w:hAnsi="Noto Sans"/>
                <w:b w:val="false"/>
                <w:b w:val="false"/>
                <w:i w:val="false"/>
                <w:i w:val="false"/>
                <w:sz w:val="20"/>
              </w:rPr>
            </w:pPr>
            <w:r>
              <w:rPr>
                <w:rFonts w:ascii="Noto Sans" w:hAnsi="Noto Sans"/>
                <w:b w:val="false"/>
                <w:bCs w:val="false"/>
                <w:i w:val="false"/>
                <w:iCs w:val="false"/>
                <w:strike w:val="false"/>
                <w:dstrike w:val="false"/>
                <w:outline w:val="false"/>
                <w:shadow w:val="false"/>
                <w:color w:val="000000"/>
                <w:sz w:val="20"/>
                <w:szCs w:val="20"/>
                <w:u w:val="none"/>
              </w:rPr>
              <w:t xml:space="preserve">1. </w:t>
            </w:r>
            <w:bookmarkStart w:id="1" w:name="tw-target-text2"/>
            <w:bookmarkEnd w:id="1"/>
            <w:r>
              <w:rPr>
                <w:rFonts w:eastAsia="Times New Roman" w:cs="Arial" w:ascii="Noto Sans" w:hAnsi="Noto Sans"/>
                <w:b w:val="false"/>
                <w:i w:val="false"/>
                <w:iCs/>
                <w:sz w:val="20"/>
                <w:szCs w:val="20"/>
                <w:lang w:val="ca-ES" w:eastAsia="es-ES" w:bidi="ar-SA"/>
              </w:rPr>
              <w:t>The venues hosting the activities must be spaces for the dissemination of visual arts, with a stable annual program of exhibitions and cultural activities in the field of visual arts.</w:t>
            </w:r>
          </w:p>
          <w:p>
            <w:pPr>
              <w:pStyle w:val="Textpreformatat"/>
              <w:bidi w:val="0"/>
              <w:jc w:val="left"/>
              <w:rPr>
                <w:rFonts w:ascii="Noto Sans" w:hAnsi="Noto Sans"/>
                <w:b w:val="false"/>
                <w:b w:val="false"/>
                <w:i w:val="false"/>
                <w:i w:val="false"/>
                <w:sz w:val="20"/>
              </w:rPr>
            </w:pPr>
            <w:r>
              <w:rPr>
                <w:rFonts w:ascii="Noto Sans" w:hAnsi="Noto Sans"/>
                <w:b w:val="false"/>
                <w:i w:val="false"/>
                <w:sz w:val="20"/>
              </w:rPr>
            </w:r>
          </w:p>
          <w:p>
            <w:pPr>
              <w:pStyle w:val="Textpreformatat"/>
              <w:bidi w:val="0"/>
              <w:spacing w:before="0" w:after="283"/>
              <w:jc w:val="left"/>
              <w:rPr>
                <w:rFonts w:ascii="Noto Sans" w:hAnsi="Noto Sans"/>
                <w:b w:val="false"/>
                <w:b w:val="false"/>
                <w:i w:val="false"/>
                <w:i w:val="false"/>
                <w:sz w:val="20"/>
                <w:lang w:val="en-US"/>
              </w:rPr>
            </w:pPr>
            <w:r>
              <w:rPr>
                <w:rFonts w:ascii="Noto Sans" w:hAnsi="Noto Sans"/>
                <w:b w:val="false"/>
                <w:i w:val="false"/>
                <w:sz w:val="20"/>
                <w:lang w:val="en-US"/>
              </w:rPr>
              <w:t>Indicate the name of the venue and the website for accreditation of the program of activities and the history of exhibitions in the field of visual arts.</w:t>
            </w:r>
          </w:p>
        </w:tc>
        <w:tc>
          <w:tcPr>
            <w:tcW w:w="9915"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4"/>
                <w:szCs w:val="24"/>
                <w:u w:val="none"/>
              </w:rPr>
            </w:pPr>
            <w:r>
              <w:rPr>
                <w:rFonts w:ascii="Noto Sans" w:hAnsi="Noto Sans"/>
                <w:b w:val="false"/>
                <w:bCs w:val="false"/>
                <w:i w:val="false"/>
                <w:iCs w:val="false"/>
                <w:strike w:val="false"/>
                <w:dstrike w:val="false"/>
                <w:outline w:val="false"/>
                <w:shadow w:val="false"/>
                <w:color w:val="000000"/>
                <w:sz w:val="24"/>
                <w:szCs w:val="24"/>
                <w:u w:val="none"/>
              </w:rPr>
            </w:r>
          </w:p>
        </w:tc>
      </w:tr>
      <w:tr>
        <w:trPr>
          <w:trHeight w:val="1266" w:hRule="atLeast"/>
        </w:trPr>
        <w:tc>
          <w:tcPr>
            <w:tcW w:w="4648" w:type="dxa"/>
            <w:tcBorders>
              <w:top w:val="single" w:sz="4" w:space="0" w:color="000000"/>
              <w:left w:val="single" w:sz="4" w:space="0" w:color="000000"/>
              <w:bottom w:val="single" w:sz="4" w:space="0" w:color="000000"/>
            </w:tcBorders>
            <w:shd w:fill="auto" w:val="clear"/>
          </w:tcPr>
          <w:p>
            <w:pPr>
              <w:pStyle w:val="Normal"/>
              <w:jc w:val="left"/>
              <w:textAlignment w:val="top"/>
              <w:rPr>
                <w:rFonts w:ascii="Noto Sans" w:hAnsi="Noto Sans"/>
                <w:b w:val="false"/>
                <w:b w:val="false"/>
                <w:i w:val="false"/>
                <w:i w:val="false"/>
                <w:sz w:val="20"/>
              </w:rPr>
            </w:pPr>
            <w:r>
              <w:rPr>
                <w:rFonts w:ascii="Noto Sans" w:hAnsi="Noto Sans"/>
                <w:b w:val="false"/>
                <w:bCs w:val="false"/>
                <w:i w:val="false"/>
                <w:iCs w:val="false"/>
                <w:strike w:val="false"/>
                <w:dstrike w:val="false"/>
                <w:outline w:val="false"/>
                <w:shadow w:val="false"/>
                <w:color w:val="000000"/>
                <w:sz w:val="20"/>
                <w:szCs w:val="24"/>
                <w:u w:val="none"/>
              </w:rPr>
              <w:t xml:space="preserve">2. </w:t>
            </w:r>
            <w:bookmarkStart w:id="2" w:name="tw-target-text182"/>
            <w:bookmarkEnd w:id="2"/>
            <w:r>
              <w:rPr>
                <w:rFonts w:eastAsia="Times New Roman" w:ascii="Noto Sans" w:hAnsi="Noto Sans"/>
                <w:b w:val="false"/>
                <w:bCs w:val="false"/>
                <w:i w:val="false"/>
                <w:iCs/>
                <w:strike w:val="false"/>
                <w:dstrike w:val="false"/>
                <w:outline w:val="false"/>
                <w:shadow w:val="false"/>
                <w:color w:val="000000"/>
                <w:sz w:val="20"/>
                <w:szCs w:val="24"/>
                <w:u w:val="none"/>
                <w:lang w:val="es-ES" w:eastAsia="es-ES"/>
              </w:rPr>
              <w:t>Artists must have had at least one solo exhibition in their career or have participated in at least three collective visual arts exhibitions in visual arts venues.</w:t>
            </w:r>
          </w:p>
          <w:p>
            <w:pPr>
              <w:pStyle w:val="Textpreformatat"/>
              <w:bidi w:val="0"/>
              <w:jc w:val="left"/>
              <w:rPr>
                <w:rFonts w:ascii="Noto Sans" w:hAnsi="Noto Sans"/>
                <w:b w:val="false"/>
                <w:b w:val="false"/>
                <w:i w:val="false"/>
                <w:i w:val="false"/>
                <w:sz w:val="20"/>
              </w:rPr>
            </w:pPr>
            <w:r>
              <w:rPr>
                <w:rFonts w:ascii="Noto Sans" w:hAnsi="Noto Sans"/>
                <w:b w:val="false"/>
                <w:i w:val="false"/>
                <w:sz w:val="20"/>
              </w:rPr>
            </w:r>
          </w:p>
          <w:p>
            <w:pPr>
              <w:pStyle w:val="Textpreformatat"/>
              <w:bidi w:val="0"/>
              <w:jc w:val="left"/>
              <w:rPr>
                <w:rFonts w:ascii="Noto Sans" w:hAnsi="Noto Sans"/>
                <w:b w:val="false"/>
                <w:b w:val="false"/>
                <w:i w:val="false"/>
                <w:i w:val="false"/>
                <w:sz w:val="20"/>
                <w:lang w:val="en-US"/>
              </w:rPr>
            </w:pPr>
            <w:r>
              <w:rPr>
                <w:rFonts w:ascii="Noto Sans" w:hAnsi="Noto Sans"/>
                <w:b w:val="false"/>
                <w:i w:val="false"/>
                <w:sz w:val="20"/>
                <w:lang w:val="en-US"/>
              </w:rPr>
              <w:t>Indicate one solo exhibition, including the title, venue, city, country, dates, and a link to the exhibition venue's website.</w:t>
            </w:r>
          </w:p>
          <w:p>
            <w:pPr>
              <w:pStyle w:val="Textpreformatat"/>
              <w:bidi w:val="0"/>
              <w:jc w:val="left"/>
              <w:rPr>
                <w:rFonts w:ascii="Noto Sans" w:hAnsi="Noto Sans"/>
                <w:b w:val="false"/>
                <w:b w:val="false"/>
                <w:i w:val="false"/>
                <w:i w:val="false"/>
                <w:sz w:val="20"/>
              </w:rPr>
            </w:pPr>
            <w:r>
              <w:rPr>
                <w:rFonts w:ascii="Noto Sans" w:hAnsi="Noto Sans"/>
                <w:b w:val="false"/>
                <w:i w:val="false"/>
                <w:sz w:val="20"/>
              </w:rPr>
            </w:r>
          </w:p>
          <w:p>
            <w:pPr>
              <w:pStyle w:val="Textpreformatat"/>
              <w:bidi w:val="0"/>
              <w:spacing w:before="0" w:after="283"/>
              <w:jc w:val="left"/>
              <w:rPr>
                <w:rFonts w:ascii="Noto Sans" w:hAnsi="Noto Sans"/>
                <w:b w:val="false"/>
                <w:b w:val="false"/>
                <w:i w:val="false"/>
                <w:i w:val="false"/>
                <w:sz w:val="20"/>
                <w:lang w:val="en-US"/>
              </w:rPr>
            </w:pPr>
            <w:r>
              <w:rPr>
                <w:rFonts w:ascii="Noto Sans" w:hAnsi="Noto Sans"/>
                <w:b w:val="false"/>
                <w:i w:val="false"/>
                <w:sz w:val="20"/>
                <w:lang w:val="en-US"/>
              </w:rPr>
              <w:t>Indicate three collective exhibitions, including the title, venue, city, country, dates, and a link to the exhibition venue's website.</w:t>
            </w:r>
          </w:p>
        </w:tc>
        <w:tc>
          <w:tcPr>
            <w:tcW w:w="9915"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4"/>
                <w:szCs w:val="24"/>
                <w:u w:val="none"/>
              </w:rPr>
            </w:pPr>
            <w:r>
              <w:rPr>
                <w:rFonts w:ascii="Noto Sans" w:hAnsi="Noto Sans"/>
                <w:b w:val="false"/>
                <w:bCs w:val="false"/>
                <w:i w:val="false"/>
                <w:iCs w:val="false"/>
                <w:strike w:val="false"/>
                <w:dstrike w:val="false"/>
                <w:outline w:val="false"/>
                <w:shadow w:val="false"/>
                <w:color w:val="000000"/>
                <w:sz w:val="24"/>
                <w:szCs w:val="24"/>
                <w:u w:val="none"/>
              </w:rPr>
            </w:r>
          </w:p>
        </w:tc>
      </w:tr>
      <w:tr>
        <w:trPr>
          <w:trHeight w:val="1266" w:hRule="atLeast"/>
        </w:trPr>
        <w:tc>
          <w:tcPr>
            <w:tcW w:w="4648" w:type="dxa"/>
            <w:tcBorders>
              <w:top w:val="single" w:sz="4" w:space="0" w:color="000000"/>
              <w:left w:val="single" w:sz="4" w:space="0" w:color="000000"/>
              <w:bottom w:val="single" w:sz="4" w:space="0" w:color="000000"/>
            </w:tcBorders>
            <w:shd w:fill="auto" w:val="clear"/>
          </w:tcPr>
          <w:p>
            <w:pPr>
              <w:pStyle w:val="Normal"/>
              <w:jc w:val="left"/>
              <w:textAlignment w:val="top"/>
              <w:rPr>
                <w:rFonts w:ascii="Noto Sans" w:hAnsi="Noto Sans"/>
                <w:b w:val="false"/>
                <w:b w:val="false"/>
                <w:i w:val="false"/>
                <w:i w:val="false"/>
                <w:sz w:val="20"/>
              </w:rPr>
            </w:pPr>
            <w:r>
              <w:rPr>
                <w:rFonts w:eastAsia="Times New Roman" w:ascii="Noto Sans" w:hAnsi="Noto Sans"/>
                <w:b w:val="false"/>
                <w:bCs w:val="false"/>
                <w:i w:val="false"/>
                <w:iCs w:val="false"/>
                <w:strike w:val="false"/>
                <w:dstrike w:val="false"/>
                <w:outline w:val="false"/>
                <w:shadow w:val="false"/>
                <w:color w:val="000000"/>
                <w:sz w:val="20"/>
                <w:szCs w:val="24"/>
                <w:u w:val="none"/>
                <w:lang w:eastAsia="es-ES"/>
              </w:rPr>
              <w:t xml:space="preserve">3. </w:t>
            </w:r>
            <w:bookmarkStart w:id="3" w:name="tw-target-text192"/>
            <w:bookmarkEnd w:id="3"/>
            <w:r>
              <w:rPr>
                <w:rFonts w:eastAsia="Times New Roman" w:ascii="Noto Sans" w:hAnsi="Noto Sans"/>
                <w:b w:val="false"/>
                <w:bCs w:val="false"/>
                <w:i w:val="false"/>
                <w:iCs w:val="false"/>
                <w:strike w:val="false"/>
                <w:dstrike w:val="false"/>
                <w:outline w:val="false"/>
                <w:shadow w:val="false"/>
                <w:color w:val="000000"/>
                <w:sz w:val="20"/>
                <w:szCs w:val="24"/>
                <w:u w:val="none"/>
                <w:lang w:val="es-ES" w:eastAsia="es-ES"/>
              </w:rPr>
              <w:t>Cultural agents must have organized or promoted at least three visual arts cultural projects in visual arts spaces.</w:t>
            </w:r>
          </w:p>
          <w:p>
            <w:pPr>
              <w:pStyle w:val="Textpreformatat"/>
              <w:bidi w:val="0"/>
              <w:jc w:val="left"/>
              <w:rPr>
                <w:rFonts w:ascii="Noto Sans" w:hAnsi="Noto Sans"/>
                <w:b w:val="false"/>
                <w:b w:val="false"/>
                <w:i w:val="false"/>
                <w:i w:val="false"/>
                <w:sz w:val="20"/>
              </w:rPr>
            </w:pPr>
            <w:r>
              <w:rPr>
                <w:rFonts w:ascii="Noto Sans" w:hAnsi="Noto Sans"/>
                <w:b w:val="false"/>
                <w:i w:val="false"/>
                <w:sz w:val="20"/>
              </w:rPr>
            </w:r>
          </w:p>
          <w:p>
            <w:pPr>
              <w:pStyle w:val="Textpreformatat"/>
              <w:bidi w:val="0"/>
              <w:spacing w:before="0" w:after="283"/>
              <w:jc w:val="left"/>
              <w:rPr>
                <w:rFonts w:ascii="Noto Sans" w:hAnsi="Noto Sans"/>
                <w:b w:val="false"/>
                <w:b w:val="false"/>
                <w:i w:val="false"/>
                <w:i w:val="false"/>
                <w:sz w:val="20"/>
                <w:lang w:val="en-US"/>
              </w:rPr>
            </w:pPr>
            <w:r>
              <w:rPr>
                <w:rFonts w:ascii="Noto Sans" w:hAnsi="Noto Sans"/>
                <w:b w:val="false"/>
                <w:i w:val="false"/>
                <w:sz w:val="20"/>
                <w:lang w:val="en-US"/>
              </w:rPr>
              <w:t>Indicate three completed cultural projects, including the title, hosting space, city, country, dates, and a link to the project's website or exhibition space.</w:t>
            </w:r>
          </w:p>
          <w:p>
            <w:pPr>
              <w:pStyle w:val="Normal"/>
              <w:jc w:val="left"/>
              <w:textAlignment w:val="top"/>
              <w:rPr>
                <w:rFonts w:ascii="Noto Sans" w:hAnsi="Noto Sans" w:eastAsia="Times New Roman"/>
                <w:b w:val="false"/>
                <w:b w:val="false"/>
                <w:bCs w:val="false"/>
                <w:i w:val="false"/>
                <w:i w:val="false"/>
                <w:iCs w:val="false"/>
                <w:strike w:val="false"/>
                <w:dstrike w:val="false"/>
                <w:outline w:val="false"/>
                <w:shadow w:val="false"/>
                <w:color w:val="000000"/>
                <w:sz w:val="20"/>
                <w:szCs w:val="24"/>
                <w:u w:val="none"/>
                <w:lang w:val="es-ES" w:eastAsia="es-ES"/>
              </w:rPr>
            </w:pPr>
            <w:r>
              <w:rPr>
                <w:rFonts w:eastAsia="Times New Roman" w:ascii="Noto Sans" w:hAnsi="Noto Sans"/>
                <w:b w:val="false"/>
                <w:bCs w:val="false"/>
                <w:i w:val="false"/>
                <w:iCs w:val="false"/>
                <w:strike w:val="false"/>
                <w:dstrike w:val="false"/>
                <w:outline w:val="false"/>
                <w:shadow w:val="false"/>
                <w:color w:val="000000"/>
                <w:sz w:val="20"/>
                <w:szCs w:val="24"/>
                <w:u w:val="none"/>
                <w:lang w:val="es-ES" w:eastAsia="es-ES"/>
              </w:rPr>
            </w:r>
          </w:p>
          <w:p>
            <w:pPr>
              <w:pStyle w:val="Normal"/>
              <w:jc w:val="left"/>
              <w:textAlignment w:val="top"/>
              <w:rPr>
                <w:rFonts w:ascii="Noto Sans" w:hAnsi="Noto Sans" w:eastAsia="Times New Roman"/>
                <w:b w:val="false"/>
                <w:b w:val="false"/>
                <w:bCs w:val="false"/>
                <w:i w:val="false"/>
                <w:i w:val="false"/>
                <w:iCs w:val="false"/>
                <w:strike w:val="false"/>
                <w:dstrike w:val="false"/>
                <w:outline w:val="false"/>
                <w:shadow w:val="false"/>
                <w:color w:val="000000"/>
                <w:sz w:val="20"/>
                <w:szCs w:val="24"/>
                <w:u w:val="none"/>
                <w:lang w:eastAsia="es-ES"/>
              </w:rPr>
            </w:pPr>
            <w:r>
              <w:rPr>
                <w:rFonts w:eastAsia="Times New Roman" w:ascii="Noto Sans" w:hAnsi="Noto Sans"/>
                <w:b w:val="false"/>
                <w:bCs w:val="false"/>
                <w:i w:val="false"/>
                <w:iCs w:val="false"/>
                <w:strike w:val="false"/>
                <w:dstrike w:val="false"/>
                <w:outline w:val="false"/>
                <w:shadow w:val="false"/>
                <w:color w:val="000000"/>
                <w:sz w:val="20"/>
                <w:szCs w:val="24"/>
                <w:u w:val="none"/>
                <w:lang w:eastAsia="es-ES"/>
              </w:rPr>
            </w:r>
          </w:p>
        </w:tc>
        <w:tc>
          <w:tcPr>
            <w:tcW w:w="9915"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4"/>
                <w:szCs w:val="24"/>
                <w:u w:val="none"/>
              </w:rPr>
            </w:pPr>
            <w:r>
              <w:rPr>
                <w:rFonts w:ascii="Noto Sans" w:hAnsi="Noto Sans"/>
                <w:b w:val="false"/>
                <w:bCs w:val="false"/>
                <w:i w:val="false"/>
                <w:iCs w:val="false"/>
                <w:strike w:val="false"/>
                <w:dstrike w:val="false"/>
                <w:outline w:val="false"/>
                <w:shadow w:val="false"/>
                <w:color w:val="000000"/>
                <w:sz w:val="24"/>
                <w:szCs w:val="24"/>
                <w:u w:val="none"/>
              </w:rPr>
            </w:r>
          </w:p>
        </w:tc>
      </w:tr>
      <w:tr>
        <w:trPr>
          <w:trHeight w:val="1266" w:hRule="atLeast"/>
        </w:trPr>
        <w:tc>
          <w:tcPr>
            <w:tcW w:w="4648" w:type="dxa"/>
            <w:tcBorders>
              <w:top w:val="single" w:sz="4" w:space="0" w:color="000000"/>
              <w:left w:val="single" w:sz="4" w:space="0" w:color="000000"/>
              <w:bottom w:val="single" w:sz="4" w:space="0" w:color="000000"/>
            </w:tcBorders>
            <w:shd w:fill="auto" w:val="clear"/>
          </w:tcPr>
          <w:p>
            <w:pPr>
              <w:pStyle w:val="Normal"/>
              <w:jc w:val="left"/>
              <w:textAlignment w:val="top"/>
              <w:rPr>
                <w:rFonts w:ascii="Noto Sans" w:hAnsi="Noto Sans"/>
                <w:b w:val="false"/>
                <w:b w:val="false"/>
                <w:i w:val="false"/>
                <w:i w:val="false"/>
                <w:sz w:val="20"/>
              </w:rPr>
            </w:pPr>
            <w:r>
              <w:rPr>
                <w:rFonts w:ascii="Noto Sans" w:hAnsi="Noto Sans"/>
                <w:b w:val="false"/>
                <w:bCs w:val="false"/>
                <w:i w:val="false"/>
                <w:iCs w:val="false"/>
                <w:strike w:val="false"/>
                <w:dstrike w:val="false"/>
                <w:outline w:val="false"/>
                <w:shadow w:val="false"/>
                <w:color w:val="000000"/>
                <w:sz w:val="20"/>
                <w:szCs w:val="24"/>
                <w:u w:val="none"/>
              </w:rPr>
              <w:t xml:space="preserve">4. </w:t>
            </w:r>
            <w:bookmarkStart w:id="4" w:name="tw-target-text202"/>
            <w:bookmarkEnd w:id="4"/>
            <w:r>
              <w:rPr>
                <w:rFonts w:ascii="Noto Sans" w:hAnsi="Noto Sans"/>
                <w:b w:val="false"/>
                <w:bCs w:val="false"/>
                <w:i w:val="false"/>
                <w:iCs w:val="false"/>
                <w:strike w:val="false"/>
                <w:dstrike w:val="false"/>
                <w:outline w:val="false"/>
                <w:shadow w:val="false"/>
                <w:color w:val="000000"/>
                <w:sz w:val="20"/>
                <w:szCs w:val="24"/>
                <w:u w:val="none"/>
                <w:lang w:val="es-ES"/>
              </w:rPr>
              <w:t>Only cultural agents who are the owners or direct promoters of the activity may apply for a grant.</w:t>
            </w:r>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4"/>
                <w:u w:val="none"/>
                <w:lang w:val="es-ES"/>
              </w:rPr>
            </w:pPr>
            <w:r>
              <w:rPr>
                <w:rFonts w:ascii="Noto Sans" w:hAnsi="Noto Sans"/>
                <w:b w:val="false"/>
                <w:bCs w:val="false"/>
                <w:i w:val="false"/>
                <w:iCs w:val="false"/>
                <w:strike w:val="false"/>
                <w:dstrike w:val="false"/>
                <w:outline w:val="false"/>
                <w:shadow w:val="false"/>
                <w:color w:val="000000"/>
                <w:sz w:val="20"/>
                <w:szCs w:val="24"/>
                <w:u w:val="none"/>
                <w:lang w:val="es-ES"/>
              </w:rPr>
            </w:r>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4"/>
                <w:u w:val="none"/>
              </w:rPr>
            </w:pPr>
            <w:r>
              <w:rPr>
                <w:rFonts w:ascii="Noto Sans" w:hAnsi="Noto Sans"/>
                <w:b w:val="false"/>
                <w:bCs w:val="false"/>
                <w:i w:val="false"/>
                <w:iCs w:val="false"/>
                <w:strike w:val="false"/>
                <w:dstrike w:val="false"/>
                <w:outline w:val="false"/>
                <w:shadow w:val="false"/>
                <w:color w:val="000000"/>
                <w:sz w:val="20"/>
                <w:szCs w:val="24"/>
                <w:u w:val="none"/>
              </w:rPr>
            </w:r>
          </w:p>
        </w:tc>
        <w:tc>
          <w:tcPr>
            <w:tcW w:w="9915" w:type="dxa"/>
            <w:tcBorders>
              <w:top w:val="single" w:sz="4" w:space="0" w:color="000000"/>
              <w:left w:val="single" w:sz="4" w:space="0" w:color="000000"/>
              <w:bottom w:val="single" w:sz="4" w:space="0" w:color="000000"/>
              <w:right w:val="single" w:sz="4" w:space="0" w:color="000000"/>
            </w:tcBorders>
            <w:shd w:fill="auto" w:val="clear"/>
          </w:tcPr>
          <w:p>
            <w:pPr>
              <w:pStyle w:val="Textpreformatat"/>
              <w:widowControl/>
              <w:bidi w:val="0"/>
              <w:spacing w:lineRule="auto" w:line="276" w:before="0" w:after="227"/>
              <w:ind w:left="0" w:right="0" w:hanging="0"/>
              <w:jc w:val="left"/>
              <w:rPr>
                <w:rFonts w:ascii="Noto Sans" w:hAnsi="Noto Sans" w:eastAsia="Times New Roman"/>
                <w:b w:val="false"/>
                <w:b w:val="false"/>
                <w:bCs w:val="false"/>
                <w:i w:val="false"/>
                <w:i w:val="false"/>
                <w:iCs w:val="false"/>
                <w:strike w:val="false"/>
                <w:dstrike w:val="false"/>
                <w:outline w:val="false"/>
                <w:shadow w:val="false"/>
                <w:color w:val="000000"/>
                <w:sz w:val="24"/>
                <w:szCs w:val="24"/>
                <w:u w:val="none"/>
                <w:lang w:eastAsia="es-ES"/>
              </w:rPr>
            </w:pPr>
            <w:r>
              <w:rPr>
                <w:rFonts w:eastAsia="Arial" w:cs="Arial" w:ascii="Noto Sans" w:hAnsi="Noto Sans"/>
                <w:b w:val="false"/>
                <w:bCs w:val="false"/>
                <w:i w:val="false"/>
                <w:iCs w:val="false"/>
                <w:strike w:val="false"/>
                <w:dstrike w:val="false"/>
                <w:outline w:val="false"/>
                <w:shadow w:val="false"/>
                <w:color w:val="000000"/>
                <w:sz w:val="24"/>
                <w:szCs w:val="24"/>
                <w:u w:val="none"/>
                <w:lang w:val="ca-ES" w:eastAsia="es-ES" w:bidi="ar-SA"/>
              </w:rPr>
              <w:t xml:space="preserve">I declare that I am the direct promoter of the activity   </w:t>
            </w:r>
          </w:p>
        </w:tc>
      </w:tr>
      <w:tr>
        <w:trPr>
          <w:trHeight w:val="1266" w:hRule="atLeast"/>
        </w:trPr>
        <w:tc>
          <w:tcPr>
            <w:tcW w:w="4648" w:type="dxa"/>
            <w:tcBorders>
              <w:top w:val="single" w:sz="4" w:space="0" w:color="000000"/>
              <w:left w:val="single" w:sz="4" w:space="0" w:color="000000"/>
              <w:bottom w:val="single" w:sz="4" w:space="0" w:color="000000"/>
            </w:tcBorders>
            <w:shd w:fill="auto" w:val="clear"/>
          </w:tcPr>
          <w:p>
            <w:pPr>
              <w:pStyle w:val="Normal"/>
              <w:jc w:val="left"/>
              <w:textAlignment w:val="top"/>
              <w:rPr>
                <w:rFonts w:ascii="Noto Sans" w:hAnsi="Noto Sans"/>
                <w:b w:val="false"/>
                <w:b w:val="false"/>
                <w:i w:val="false"/>
                <w:i w:val="false"/>
                <w:sz w:val="20"/>
              </w:rPr>
            </w:pPr>
            <w:r>
              <w:rPr>
                <w:rFonts w:ascii="Noto Sans" w:hAnsi="Noto Sans"/>
                <w:b w:val="false"/>
                <w:bCs w:val="false"/>
                <w:i w:val="false"/>
                <w:iCs w:val="false"/>
                <w:strike w:val="false"/>
                <w:dstrike w:val="false"/>
                <w:outline w:val="false"/>
                <w:shadow w:val="false"/>
                <w:color w:val="000000"/>
                <w:sz w:val="20"/>
                <w:szCs w:val="24"/>
                <w:u w:val="none"/>
              </w:rPr>
              <w:t xml:space="preserve">5. </w:t>
            </w:r>
            <w:bookmarkStart w:id="5" w:name="tw-target-text22"/>
            <w:bookmarkEnd w:id="5"/>
            <w:r>
              <w:rPr>
                <w:rFonts w:ascii="Noto Sans" w:hAnsi="Noto Sans"/>
                <w:b w:val="false"/>
                <w:i w:val="false"/>
                <w:sz w:val="20"/>
                <w:lang w:val="en-US"/>
              </w:rPr>
              <w:t>For collective projects and/or exhibitions, subsidies may only be requested for expenses associated with the participation of the Balearic artist.</w:t>
            </w:r>
          </w:p>
          <w:p>
            <w:pPr>
              <w:pStyle w:val="Textpreformatat"/>
              <w:bidi w:val="0"/>
              <w:spacing w:before="0" w:after="283"/>
              <w:jc w:val="left"/>
              <w:textAlignment w:val="top"/>
              <w:rPr>
                <w:rFonts w:ascii="Noto Sans" w:hAnsi="Noto Sans"/>
                <w:b w:val="false"/>
                <w:b w:val="false"/>
                <w:i w:val="false"/>
                <w:i w:val="false"/>
                <w:sz w:val="20"/>
                <w:lang w:val="en-US"/>
              </w:rPr>
            </w:pPr>
            <w:bookmarkStart w:id="6" w:name="tw-target-rmn"/>
            <w:bookmarkEnd w:id="6"/>
            <w:r>
              <w:rPr>
                <w:rFonts w:ascii="Noto Sans" w:hAnsi="Noto Sans"/>
                <w:b w:val="false"/>
                <w:i w:val="false"/>
                <w:sz w:val="20"/>
                <w:lang w:val="en-US"/>
              </w:rPr>
              <w:t>Please indicate the participating Balearic artist(s).</w:t>
            </w:r>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4"/>
                <w:u w:val="none"/>
                <w:lang w:val="es-ES"/>
              </w:rPr>
            </w:pPr>
            <w:r>
              <w:rPr>
                <w:rFonts w:ascii="Noto Sans" w:hAnsi="Noto Sans"/>
                <w:b w:val="false"/>
                <w:bCs w:val="false"/>
                <w:i w:val="false"/>
                <w:iCs w:val="false"/>
                <w:strike w:val="false"/>
                <w:dstrike w:val="false"/>
                <w:outline w:val="false"/>
                <w:shadow w:val="false"/>
                <w:color w:val="000000"/>
                <w:sz w:val="20"/>
                <w:szCs w:val="24"/>
                <w:u w:val="none"/>
                <w:lang w:val="es-ES"/>
              </w:rPr>
            </w:r>
          </w:p>
        </w:tc>
        <w:tc>
          <w:tcPr>
            <w:tcW w:w="9915"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4"/>
                <w:szCs w:val="24"/>
                <w:u w:val="none"/>
              </w:rPr>
            </w:pPr>
            <w:r>
              <w:rPr>
                <w:rFonts w:ascii="Noto Sans" w:hAnsi="Noto Sans"/>
                <w:b w:val="false"/>
                <w:bCs w:val="false"/>
                <w:i w:val="false"/>
                <w:iCs w:val="false"/>
                <w:strike w:val="false"/>
                <w:dstrike w:val="false"/>
                <w:outline w:val="false"/>
                <w:shadow w:val="false"/>
                <w:color w:val="000000"/>
                <w:sz w:val="24"/>
                <w:szCs w:val="24"/>
                <w:u w:val="none"/>
              </w:rPr>
            </w:r>
          </w:p>
        </w:tc>
      </w:tr>
    </w:tbl>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tbl>
      <w:tblPr>
        <w:tblW w:w="14564" w:type="dxa"/>
        <w:jc w:val="left"/>
        <w:tblInd w:w="0" w:type="dxa"/>
        <w:tblCellMar>
          <w:top w:w="55" w:type="dxa"/>
          <w:left w:w="55" w:type="dxa"/>
          <w:bottom w:w="55" w:type="dxa"/>
          <w:right w:w="55" w:type="dxa"/>
        </w:tblCellMar>
      </w:tblPr>
      <w:tblGrid>
        <w:gridCol w:w="6014"/>
        <w:gridCol w:w="8549"/>
      </w:tblGrid>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spacing w:lineRule="auto" w:line="240" w:before="0" w:after="0"/>
              <w:jc w:val="left"/>
              <w:rPr/>
            </w:pPr>
            <w:r>
              <w:rPr>
                <w:rFonts w:ascii="Noto Sans" w:hAnsi="Noto Sans"/>
                <w:b/>
                <w:bCs/>
                <w:sz w:val="24"/>
                <w:szCs w:val="24"/>
              </w:rPr>
              <w:t xml:space="preserve">1) </w:t>
            </w:r>
            <w:bookmarkStart w:id="7" w:name="tw-target-text3"/>
            <w:bookmarkEnd w:id="7"/>
            <w:r>
              <w:rPr>
                <w:rStyle w:val="Mfasifort"/>
                <w:rFonts w:ascii="Noto Sans" w:hAnsi="Noto Sans"/>
                <w:lang w:val="en-US"/>
              </w:rPr>
              <w:t>DESCRIPTION AND GENERAL OBJECTIVES OF THE PROJECT</w:t>
            </w:r>
          </w:p>
          <w:p>
            <w:pPr>
              <w:pStyle w:val="Normal"/>
              <w:spacing w:lineRule="auto" w:line="240" w:before="0" w:after="0"/>
              <w:jc w:val="left"/>
              <w:rPr>
                <w:rStyle w:val="Mfasifort"/>
                <w:rFonts w:ascii="Noto Sans" w:hAnsi="Noto Sans"/>
              </w:rPr>
            </w:pPr>
            <w:r>
              <w:rPr>
                <w:rFonts w:ascii="Noto Sans" w:hAnsi="Noto Sans"/>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Contingutdelataula"/>
              <w:spacing w:lineRule="auto" w:line="240" w:before="0" w:after="0"/>
              <w:jc w:val="left"/>
              <w:rPr>
                <w:rFonts w:ascii="Noto Sans" w:hAnsi="Noto Sans"/>
              </w:rPr>
            </w:pPr>
            <w:r>
              <w:rPr>
                <w:rFonts w:ascii="Noto Sans" w:hAnsi="Noto Sans"/>
                <w:b/>
                <w:bCs/>
                <w:sz w:val="24"/>
                <w:szCs w:val="24"/>
              </w:rPr>
              <w:t xml:space="preserve">2) </w:t>
            </w:r>
            <w:bookmarkStart w:id="8" w:name="tw-target-text4"/>
            <w:bookmarkEnd w:id="8"/>
            <w:r>
              <w:rPr>
                <w:rFonts w:eastAsia="Noto Sans" w:cs="Noto Sans" w:ascii="Noto Sans" w:hAnsi="Noto Sans"/>
                <w:b/>
                <w:bCs/>
                <w:color w:val="auto"/>
                <w:lang w:val="en-US"/>
              </w:rPr>
              <w:t>PROFESSIONAL CAREER OF THE APPLICANT (from 0 to 20 points)</w:t>
            </w:r>
          </w:p>
          <w:p>
            <w:pPr>
              <w:pStyle w:val="Contingutdelataula"/>
              <w:spacing w:lineRule="auto" w:line="240" w:before="0" w:after="0"/>
              <w:jc w:val="left"/>
              <w:rPr>
                <w:rFonts w:ascii="Noto Sans" w:hAnsi="Noto Sans" w:eastAsia="Noto Sans" w:cs="Noto Sans"/>
                <w:b/>
                <w:b/>
                <w:bCs/>
                <w:color w:val="auto"/>
                <w:sz w:val="24"/>
                <w:szCs w:val="24"/>
              </w:rPr>
            </w:pPr>
            <w:r>
              <w:rPr>
                <w:rFonts w:eastAsia="Noto Sans" w:cs="Noto Sans" w:ascii="Noto Sans" w:hAnsi="Noto Sans"/>
                <w:b/>
                <w:bCs/>
                <w:color w:val="auto"/>
                <w:sz w:val="24"/>
                <w:szCs w:val="24"/>
              </w:rPr>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Textpreformatat"/>
              <w:spacing w:lineRule="auto" w:line="240"/>
              <w:rPr>
                <w:rFonts w:ascii="Noto Sans" w:hAnsi="Noto Sans"/>
                <w:b w:val="false"/>
                <w:b w:val="false"/>
                <w:i w:val="false"/>
                <w:i w:val="false"/>
                <w:sz w:val="20"/>
                <w:lang w:val="es-ES"/>
              </w:rPr>
            </w:pPr>
            <w:bookmarkStart w:id="9" w:name="tw-target-text5"/>
            <w:bookmarkEnd w:id="9"/>
            <w:r>
              <w:rPr>
                <w:rFonts w:ascii="Noto Sans" w:hAnsi="Noto Sans"/>
                <w:b w:val="false"/>
                <w:i w:val="false"/>
                <w:sz w:val="20"/>
                <w:lang w:val="es-ES"/>
              </w:rPr>
              <w:t>Explain:</w:t>
            </w:r>
          </w:p>
          <w:p>
            <w:pPr>
              <w:pStyle w:val="Textpreformatat"/>
              <w:bidi w:val="0"/>
              <w:jc w:val="left"/>
              <w:rPr>
                <w:rFonts w:ascii="Noto Sans" w:hAnsi="Noto Sans"/>
                <w:b w:val="false"/>
                <w:b w:val="false"/>
                <w:i w:val="false"/>
                <w:i w:val="false"/>
                <w:sz w:val="20"/>
                <w:lang w:val="en-US"/>
              </w:rPr>
            </w:pPr>
            <w:r>
              <w:rPr>
                <w:rFonts w:ascii="Noto Sans" w:hAnsi="Noto Sans"/>
                <w:b w:val="false"/>
                <w:i w:val="false"/>
                <w:sz w:val="20"/>
                <w:lang w:val="en-US"/>
              </w:rPr>
              <w:t>If you are the artist</w:t>
            </w:r>
          </w:p>
          <w:p>
            <w:pPr>
              <w:pStyle w:val="Textpreformatat"/>
              <w:bidi w:val="0"/>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Solo and/or group exhibitions in art spaces (museums, art centers, foundations, exhibition halls, independent spaces, festivals, biennials) in the Balearic Islands, Spanish territory, or internationally.</w:t>
            </w:r>
          </w:p>
          <w:p>
            <w:pPr>
              <w:pStyle w:val="Textpreformatat"/>
              <w:bidi w:val="0"/>
              <w:jc w:val="left"/>
              <w:rPr>
                <w:rFonts w:ascii="Noto Sans" w:hAnsi="Noto Sans"/>
                <w:b w:val="false"/>
                <w:b w:val="false"/>
                <w:i w:val="false"/>
                <w:i w:val="false"/>
                <w:sz w:val="20"/>
                <w:lang w:val="en-US"/>
              </w:rPr>
            </w:pPr>
            <w:r>
              <w:rPr>
                <w:rFonts w:ascii="Noto Sans" w:hAnsi="Noto Sans"/>
                <w:b w:val="false"/>
                <w:i w:val="false"/>
                <w:sz w:val="20"/>
                <w:lang w:val="en-US"/>
              </w:rPr>
              <w:t>If you are the cultural agent</w:t>
            </w:r>
          </w:p>
          <w:p>
            <w:pPr>
              <w:pStyle w:val="Textpreformatat"/>
              <w:bidi w:val="0"/>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Track record of the cultural agent with specific programming in visual arts spaces at a local or regional level.</w:t>
            </w:r>
          </w:p>
          <w:p>
            <w:pPr>
              <w:pStyle w:val="Textpreformatat"/>
              <w:bidi w:val="0"/>
              <w:spacing w:before="0" w:after="283"/>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Artistic projects programmed in visual arts spaces at a national level, other than the cultural agent's autonomous community or region of origin, or at an international level.</w:t>
            </w:r>
          </w:p>
          <w:p>
            <w:pPr>
              <w:pStyle w:val="Normal"/>
              <w:spacing w:lineRule="auto" w:line="240"/>
              <w:rPr>
                <w:rFonts w:ascii="Noto Sans" w:hAnsi="Noto Sans"/>
                <w:b w:val="false"/>
                <w:b w:val="false"/>
                <w:i w:val="false"/>
                <w:i w:val="false"/>
                <w:sz w:val="20"/>
                <w:lang w:val="es-ES"/>
              </w:rPr>
            </w:pPr>
            <w:r>
              <w:rPr>
                <w:rFonts w:ascii="Noto Sans" w:hAnsi="Noto Sans"/>
                <w:b w:val="false"/>
                <w:i w:val="false"/>
                <w:sz w:val="20"/>
                <w:lang w:val="es-ES"/>
              </w:rPr>
            </w:r>
          </w:p>
          <w:p>
            <w:pPr>
              <w:pStyle w:val="Normal"/>
              <w:spacing w:lineRule="auto" w:line="240"/>
              <w:rPr>
                <w:rFonts w:ascii="Noto Sans" w:hAnsi="Noto Sans" w:eastAsia="Times New Roman"/>
                <w:b w:val="false"/>
                <w:b w:val="false"/>
                <w:bCs w:val="false"/>
                <w:sz w:val="20"/>
                <w:szCs w:val="20"/>
                <w:lang w:eastAsia="es-ES"/>
              </w:rPr>
            </w:pPr>
            <w:r>
              <w:rPr>
                <w:rFonts w:eastAsia="Times New Roman" w:ascii="Noto Sans" w:hAnsi="Noto Sans"/>
                <w:b w:val="false"/>
                <w:bCs w:val="false"/>
                <w:sz w:val="20"/>
                <w:szCs w:val="20"/>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Contingutdelataula"/>
              <w:spacing w:lineRule="auto" w:line="240" w:before="0" w:after="0"/>
              <w:jc w:val="left"/>
              <w:rPr/>
            </w:pPr>
            <w:r>
              <w:rPr>
                <w:rFonts w:eastAsia="Times New Roman" w:ascii="Noto Sans" w:hAnsi="Noto Sans"/>
                <w:b/>
                <w:bCs/>
                <w:sz w:val="24"/>
                <w:szCs w:val="24"/>
                <w:lang w:eastAsia="es-ES"/>
              </w:rPr>
              <w:t>3)</w:t>
            </w:r>
            <w:r>
              <w:rPr>
                <w:rFonts w:ascii="Noto Sans" w:hAnsi="Noto Sans"/>
                <w:lang w:val="en-US"/>
              </w:rPr>
              <w:t xml:space="preserve"> </w:t>
            </w:r>
            <w:r>
              <w:rPr>
                <w:rStyle w:val="Mfasifort"/>
                <w:rFonts w:ascii="Noto Sans" w:hAnsi="Noto Sans"/>
                <w:lang w:val="en-US"/>
              </w:rPr>
              <w:t>TRAJECTORY OF THE SPACE OR PLATFORM THAT HOSTS THE ACTIVITY (from 0 to 20 points)</w:t>
            </w:r>
            <w:bookmarkStart w:id="10" w:name="tw-target-rmn1"/>
            <w:bookmarkEnd w:id="10"/>
          </w:p>
          <w:p>
            <w:pPr>
              <w:pStyle w:val="Contingutdelataula"/>
              <w:spacing w:lineRule="auto" w:line="240" w:before="0" w:after="0"/>
              <w:jc w:val="left"/>
              <w:rPr>
                <w:rFonts w:ascii="Noto Sans" w:hAnsi="Noto Sans" w:eastAsia="Times New Roman"/>
                <w:b/>
                <w:b/>
                <w:bCs/>
                <w:sz w:val="24"/>
                <w:szCs w:val="24"/>
                <w:lang w:eastAsia="es-ES"/>
              </w:rPr>
            </w:pPr>
            <w:r>
              <w:rPr>
                <w:rFonts w:eastAsia="Times New Roman" w:ascii="Noto Sans" w:hAnsi="Noto Sans"/>
                <w:b/>
                <w:bCs/>
                <w:sz w:val="24"/>
                <w:szCs w:val="24"/>
                <w:lang w:eastAsia="es-ES"/>
              </w:rPr>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Textpreformatat"/>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val="en-US" w:eastAsia="es-ES"/>
              </w:rPr>
            </w:pPr>
            <w:bookmarkStart w:id="11" w:name="tw-target-text7"/>
            <w:bookmarkEnd w:id="11"/>
            <w:r>
              <w:rPr>
                <w:rFonts w:eastAsia="Times New Roman" w:ascii="Noto Sans" w:hAnsi="Noto Sans"/>
                <w:b w:val="false"/>
                <w:bCs w:val="false"/>
                <w:i w:val="false"/>
                <w:iCs/>
                <w:color w:val="000000"/>
                <w:sz w:val="20"/>
                <w:szCs w:val="20"/>
                <w:u w:val="none"/>
                <w:lang w:val="en-US" w:eastAsia="es-ES"/>
              </w:rPr>
              <w:t>Description of the facility hosting the activity (history, programming, exhibition history, etc.):</w:t>
            </w:r>
          </w:p>
          <w:p>
            <w:pPr>
              <w:pStyle w:val="Textpreformatat"/>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val="es-ES" w:eastAsia="es-ES"/>
              </w:rPr>
            </w:pPr>
            <w:r>
              <w:rPr>
                <w:rFonts w:eastAsia="Times New Roman" w:ascii="Noto Sans" w:hAnsi="Noto Sans"/>
                <w:b w:val="false"/>
                <w:bCs w:val="false"/>
                <w:i/>
                <w:iCs/>
                <w:color w:val="000000"/>
                <w:sz w:val="20"/>
                <w:szCs w:val="20"/>
                <w:u w:val="none"/>
                <w:lang w:val="es-ES" w:eastAsia="es-ES"/>
              </w:rPr>
            </w:r>
          </w:p>
          <w:p>
            <w:pPr>
              <w:pStyle w:val="Normal"/>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eastAsia="es-ES"/>
              </w:rPr>
            </w:pPr>
            <w:r>
              <w:rPr>
                <w:rFonts w:eastAsia="Times New Roman" w:ascii="Noto Sans" w:hAnsi="Noto Sans"/>
                <w:b w:val="false"/>
                <w:bCs w:val="false"/>
                <w:i/>
                <w:iCs/>
                <w:color w:val="000000"/>
                <w:sz w:val="20"/>
                <w:szCs w:val="20"/>
                <w:u w:val="none"/>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Noto Sans" w:hAnsi="Noto Sans"/>
              </w:rPr>
            </w:pPr>
            <w:r>
              <w:rPr>
                <w:rFonts w:ascii="Noto Sans" w:hAnsi="Noto Sans"/>
              </w:rPr>
            </w:r>
          </w:p>
        </w:tc>
      </w:tr>
      <w:tr>
        <w:trPr>
          <w:trHeight w:val="120" w:hRule="atLeast"/>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Contingutdelataula"/>
              <w:widowControl/>
              <w:suppressAutoHyphens w:val="true"/>
              <w:bidi w:val="0"/>
              <w:spacing w:lineRule="auto" w:line="240" w:before="0" w:after="0"/>
              <w:ind w:left="0" w:right="0" w:hanging="0"/>
              <w:jc w:val="left"/>
              <w:rPr/>
            </w:pPr>
            <w:r>
              <w:rPr>
                <w:rFonts w:eastAsia="Noto Sans" w:cs="Noto Sans" w:ascii="Noto Sans" w:hAnsi="Noto Sans"/>
                <w:b/>
                <w:bCs/>
                <w:color w:val="auto"/>
                <w:sz w:val="24"/>
                <w:szCs w:val="24"/>
              </w:rPr>
              <w:t xml:space="preserve">4) </w:t>
            </w:r>
            <w:bookmarkStart w:id="12" w:name="tw-target-text8"/>
            <w:bookmarkEnd w:id="12"/>
            <w:r>
              <w:rPr>
                <w:rStyle w:val="Mfasifort"/>
                <w:rFonts w:ascii="Noto Sans" w:hAnsi="Noto Sans"/>
                <w:lang w:val="en-US"/>
              </w:rPr>
              <w:t>EXTERNAL PROJECT PROJECTION (from 0 to 20 points)</w:t>
            </w:r>
            <w:bookmarkStart w:id="13" w:name="tw-target-rmn2"/>
            <w:bookmarkEnd w:id="13"/>
          </w:p>
          <w:p>
            <w:pPr>
              <w:pStyle w:val="Contingutdelataula"/>
              <w:widowControl/>
              <w:suppressAutoHyphens w:val="true"/>
              <w:bidi w:val="0"/>
              <w:spacing w:lineRule="auto" w:line="240" w:before="0" w:after="0"/>
              <w:ind w:left="0" w:right="0" w:hanging="0"/>
              <w:jc w:val="left"/>
              <w:rPr>
                <w:rStyle w:val="Mfasifort"/>
                <w:rFonts w:ascii="Noto Sans" w:hAnsi="Noto Sans"/>
              </w:rPr>
            </w:pPr>
            <w:r>
              <w:rPr>
                <w:rFonts w:ascii="Noto Sans" w:hAnsi="Noto Sans"/>
              </w:rPr>
            </w:r>
          </w:p>
        </w:tc>
      </w:tr>
      <w:tr>
        <w:trPr>
          <w:trHeight w:val="120" w:hRule="atLeast"/>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Textpreformatat"/>
              <w:spacing w:lineRule="auto" w:line="240"/>
              <w:rPr>
                <w:rFonts w:ascii="Noto Sans" w:hAnsi="Noto Sans"/>
                <w:b w:val="false"/>
                <w:b w:val="false"/>
                <w:i w:val="false"/>
                <w:i w:val="false"/>
                <w:sz w:val="20"/>
                <w:lang w:val="en-US"/>
              </w:rPr>
            </w:pPr>
            <w:bookmarkStart w:id="14" w:name="tw-target-text9"/>
            <w:bookmarkEnd w:id="14"/>
            <w:r>
              <w:rPr>
                <w:rFonts w:ascii="Noto Sans" w:hAnsi="Noto Sans"/>
                <w:b w:val="false"/>
                <w:i w:val="false"/>
                <w:sz w:val="20"/>
                <w:lang w:val="en-US"/>
              </w:rPr>
              <w:t>Explain:</w:t>
            </w:r>
          </w:p>
          <w:p>
            <w:pPr>
              <w:pStyle w:val="Textpreformatat"/>
              <w:bidi w:val="0"/>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Participation of the artist/cultural agent in the professional, mediation, and/or educational program of the hosting space.</w:t>
            </w:r>
          </w:p>
          <w:p>
            <w:pPr>
              <w:pStyle w:val="Textpreformatat"/>
              <w:bidi w:val="0"/>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Touring exhibition (involving at least three different contemporary art spaces, one of which may be located on the artist's island of residence or home).</w:t>
            </w:r>
          </w:p>
          <w:p>
            <w:pPr>
              <w:pStyle w:val="Textpreformatat"/>
              <w:bidi w:val="0"/>
              <w:spacing w:before="0" w:after="283"/>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International outreach program for the artist, with participation in at least two national art projects (outside the island of residence) and one international art project between 2023 and 2024.</w:t>
            </w:r>
          </w:p>
          <w:p>
            <w:pPr>
              <w:pStyle w:val="Normal"/>
              <w:spacing w:lineRule="auto" w:line="240"/>
              <w:rPr>
                <w:rFonts w:ascii="Noto Sans" w:hAnsi="Noto Sans"/>
                <w:b w:val="false"/>
                <w:b w:val="false"/>
                <w:i w:val="false"/>
                <w:i w:val="false"/>
                <w:sz w:val="20"/>
                <w:lang w:val="es-ES"/>
              </w:rPr>
            </w:pPr>
            <w:r>
              <w:rPr>
                <w:rFonts w:ascii="Noto Sans" w:hAnsi="Noto Sans"/>
                <w:b w:val="false"/>
                <w:i w:val="false"/>
                <w:sz w:val="20"/>
                <w:lang w:val="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rHeight w:val="120" w:hRule="atLeast"/>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Textpreformatat"/>
              <w:spacing w:lineRule="auto" w:line="240"/>
              <w:rPr>
                <w:rFonts w:ascii="Noto Sans" w:hAnsi="Noto Sans"/>
                <w:b w:val="false"/>
                <w:b w:val="false"/>
                <w:i w:val="false"/>
                <w:i w:val="false"/>
                <w:sz w:val="20"/>
                <w:lang w:val="es-ES"/>
              </w:rPr>
            </w:pPr>
            <w:bookmarkStart w:id="15" w:name="tw-target-text10"/>
            <w:bookmarkEnd w:id="15"/>
            <w:r>
              <w:rPr>
                <w:rFonts w:ascii="Noto Sans" w:hAnsi="Noto Sans"/>
                <w:b w:val="false"/>
                <w:i w:val="false"/>
                <w:sz w:val="20"/>
                <w:lang w:val="es-ES"/>
              </w:rPr>
              <w:t>If you are an art gallery participating in a fair:</w:t>
            </w:r>
          </w:p>
          <w:p>
            <w:pPr>
              <w:pStyle w:val="Textpreformatat"/>
              <w:bidi w:val="0"/>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Indicate the Balearic artists participating in your stand.</w:t>
            </w:r>
          </w:p>
          <w:p>
            <w:pPr>
              <w:pStyle w:val="Textpreformatat"/>
              <w:bidi w:val="0"/>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If applicable, indicate the gallery's participation in at least two national fairs (outside your island of residence) between 2023 and 2024.</w:t>
            </w:r>
          </w:p>
          <w:p>
            <w:pPr>
              <w:pStyle w:val="Textpreformatat"/>
              <w:bidi w:val="0"/>
              <w:spacing w:before="0" w:after="283"/>
              <w:jc w:val="left"/>
              <w:rPr/>
            </w:pPr>
            <w:r>
              <w:rPr>
                <w:rFonts w:ascii="Noto Sans" w:hAnsi="Noto Sans"/>
                <w:b w:val="false"/>
                <w:i w:val="false"/>
                <w:sz w:val="20"/>
              </w:rPr>
              <w:t xml:space="preserve">— </w:t>
            </w:r>
            <w:r>
              <w:rPr>
                <w:rFonts w:ascii="Noto Sans" w:hAnsi="Noto Sans"/>
                <w:b w:val="false"/>
                <w:i w:val="false"/>
                <w:sz w:val="20"/>
                <w:lang w:val="en-US"/>
              </w:rPr>
              <w:t>If applicable, indicate the gallery's participation in at least two international fairs between 202</w:t>
            </w:r>
            <w:r>
              <w:rPr>
                <w:rFonts w:ascii="Noto Sans" w:hAnsi="Noto Sans"/>
                <w:b w:val="false"/>
                <w:i w:val="false"/>
                <w:sz w:val="20"/>
                <w:lang w:val="en-US"/>
              </w:rPr>
              <w:t>4</w:t>
            </w:r>
            <w:r>
              <w:rPr>
                <w:rFonts w:ascii="Noto Sans" w:hAnsi="Noto Sans"/>
                <w:b w:val="false"/>
                <w:i w:val="false"/>
                <w:sz w:val="20"/>
                <w:lang w:val="en-US"/>
              </w:rPr>
              <w:t xml:space="preserve"> and 202</w:t>
            </w:r>
            <w:r>
              <w:rPr>
                <w:rFonts w:ascii="Noto Sans" w:hAnsi="Noto Sans"/>
                <w:b w:val="false"/>
                <w:i w:val="false"/>
                <w:sz w:val="20"/>
                <w:lang w:val="en-US"/>
              </w:rPr>
              <w:t>5</w:t>
            </w:r>
            <w:r>
              <w:rPr>
                <w:rFonts w:ascii="Noto Sans" w:hAnsi="Noto Sans"/>
                <w:b w:val="false"/>
                <w:i w:val="false"/>
                <w:sz w:val="20"/>
                <w:lang w:val="en-US"/>
              </w:rPr>
              <w:t>.</w:t>
            </w:r>
          </w:p>
          <w:p>
            <w:pPr>
              <w:pStyle w:val="Textpreformatat"/>
              <w:spacing w:lineRule="auto" w:line="240"/>
              <w:rPr>
                <w:rFonts w:ascii="Noto Sans" w:hAnsi="Noto Sans"/>
                <w:b w:val="false"/>
                <w:b w:val="false"/>
                <w:i w:val="false"/>
                <w:i w:val="false"/>
                <w:sz w:val="20"/>
                <w:lang w:val="es-ES"/>
              </w:rPr>
            </w:pPr>
            <w:r>
              <w:rPr>
                <w:rFonts w:ascii="Noto Sans" w:hAnsi="Noto Sans"/>
                <w:b w:val="false"/>
                <w:i w:val="false"/>
                <w:sz w:val="20"/>
                <w:lang w:val="es-ES"/>
              </w:rPr>
            </w:r>
          </w:p>
          <w:p>
            <w:pPr>
              <w:pStyle w:val="Normal"/>
              <w:spacing w:lineRule="auto" w:line="240"/>
              <w:rPr>
                <w:rFonts w:ascii="Noto Sans" w:hAnsi="Noto Sans" w:eastAsia="Times New Roman" w:cs="Noto Sans"/>
                <w:b w:val="false"/>
                <w:b w:val="false"/>
                <w:bCs w:val="false"/>
                <w:i w:val="false"/>
                <w:i w:val="false"/>
                <w:color w:val="auto"/>
                <w:sz w:val="20"/>
                <w:szCs w:val="20"/>
                <w:lang w:eastAsia="es-ES"/>
              </w:rPr>
            </w:pPr>
            <w:r>
              <w:rPr>
                <w:rFonts w:eastAsia="Times New Roman" w:cs="Noto Sans" w:ascii="Noto Sans" w:hAnsi="Noto Sans"/>
                <w:b w:val="false"/>
                <w:bCs w:val="false"/>
                <w:i w:val="false"/>
                <w:color w:val="auto"/>
                <w:sz w:val="20"/>
                <w:szCs w:val="20"/>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rHeight w:val="120" w:hRule="atLeast"/>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Normal"/>
              <w:rPr/>
            </w:pPr>
            <w:r>
              <w:rPr>
                <w:rStyle w:val="Mfasifort"/>
                <w:rFonts w:eastAsia="Noto Sans" w:cs="Noto Sans" w:ascii="Noto Sans" w:hAnsi="Noto Sans"/>
                <w:color w:val="auto"/>
                <w:sz w:val="24"/>
                <w:szCs w:val="24"/>
                <w:lang w:eastAsia="es-ES"/>
              </w:rPr>
              <w:t xml:space="preserve">5) </w:t>
            </w:r>
            <w:bookmarkStart w:id="16" w:name="tw-target-text11"/>
            <w:bookmarkEnd w:id="16"/>
            <w:r>
              <w:rPr>
                <w:rStyle w:val="Mfasifort"/>
                <w:rFonts w:ascii="Noto Sans" w:hAnsi="Noto Sans"/>
                <w:lang w:val="en-US"/>
              </w:rPr>
              <w:t>QUALITY AND ARTISTIC INTEREST OF THE PROJECT (from 0 to 20 points)</w:t>
            </w:r>
          </w:p>
        </w:tc>
      </w:tr>
      <w:tr>
        <w:trPr>
          <w:trHeight w:val="936" w:hRule="atLeast"/>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rPr>
                <w:rFonts w:ascii="Noto Sans" w:hAnsi="Noto Sans"/>
              </w:rPr>
            </w:pPr>
            <w:r>
              <w:rPr>
                <w:rFonts w:eastAsia="Times New Roman" w:cs="Noto Sans" w:ascii="Noto Sans" w:hAnsi="Noto Sans"/>
                <w:b w:val="false"/>
                <w:bCs w:val="false"/>
                <w:color w:val="auto"/>
                <w:sz w:val="20"/>
                <w:szCs w:val="20"/>
                <w:lang w:eastAsia="es-ES"/>
              </w:rPr>
              <w:t>—</w:t>
            </w:r>
            <w:r>
              <w:rPr>
                <w:rFonts w:eastAsia="Times New Roman" w:cs="Noto Sans" w:ascii="Noto Sans" w:hAnsi="Noto Sans"/>
                <w:b w:val="false"/>
                <w:bCs w:val="false"/>
                <w:i w:val="false"/>
                <w:color w:val="auto"/>
                <w:sz w:val="20"/>
                <w:szCs w:val="20"/>
                <w:lang w:eastAsia="es-ES"/>
              </w:rPr>
              <w:t xml:space="preserve"> </w:t>
            </w:r>
            <w:bookmarkStart w:id="17" w:name="tw-target-text12"/>
            <w:bookmarkEnd w:id="17"/>
            <w:r>
              <w:rPr>
                <w:rFonts w:ascii="Noto Sans" w:hAnsi="Noto Sans"/>
                <w:b w:val="false"/>
                <w:i w:val="false"/>
                <w:sz w:val="20"/>
                <w:lang w:val="en-US"/>
              </w:rPr>
              <w:t>Explain the thematic interest of the project, the degree of innovation and/or originality, and the impact and/or contribution to reflection and criticism in the field of contemporary art.</w:t>
            </w:r>
            <w:bookmarkStart w:id="18" w:name="tw-target-rmn6"/>
            <w:bookmarkEnd w:id="18"/>
          </w:p>
          <w:p>
            <w:pPr>
              <w:pStyle w:val="Normal"/>
              <w:spacing w:lineRule="auto" w:line="240"/>
              <w:rPr>
                <w:rFonts w:ascii="Noto Sans" w:hAnsi="Noto Sans" w:eastAsia="Times New Roman" w:cs="Noto Sans"/>
                <w:b w:val="false"/>
                <w:b w:val="false"/>
                <w:bCs w:val="false"/>
                <w:i w:val="false"/>
                <w:i w:val="false"/>
                <w:color w:val="auto"/>
                <w:sz w:val="20"/>
                <w:szCs w:val="20"/>
                <w:lang w:val="es-ES" w:eastAsia="es-ES"/>
              </w:rPr>
            </w:pPr>
            <w:r>
              <w:rPr>
                <w:rFonts w:eastAsia="Times New Roman" w:cs="Noto Sans" w:ascii="Noto Sans" w:hAnsi="Noto Sans"/>
                <w:b w:val="false"/>
                <w:bCs w:val="false"/>
                <w:i w:val="false"/>
                <w:color w:val="auto"/>
                <w:sz w:val="20"/>
                <w:szCs w:val="20"/>
                <w:lang w:val="es-ES" w:eastAsia="es-ES"/>
              </w:rPr>
            </w:r>
          </w:p>
          <w:p>
            <w:pPr>
              <w:pStyle w:val="Normal"/>
              <w:spacing w:lineRule="auto" w:line="240"/>
              <w:rPr>
                <w:rFonts w:ascii="Noto Sans" w:hAnsi="Noto Sans" w:eastAsia="Times New Roman" w:cs="Noto Sans"/>
                <w:b w:val="false"/>
                <w:b w:val="false"/>
                <w:bCs w:val="false"/>
                <w:color w:val="auto"/>
                <w:sz w:val="20"/>
                <w:szCs w:val="20"/>
                <w:lang w:eastAsia="es-ES"/>
              </w:rPr>
            </w:pPr>
            <w:r>
              <w:rPr>
                <w:rFonts w:eastAsia="Times New Roman" w:cs="Noto Sans" w:ascii="Noto Sans" w:hAnsi="Noto Sans"/>
                <w:b w:val="false"/>
                <w:bCs w:val="false"/>
                <w:color w:val="auto"/>
                <w:sz w:val="20"/>
                <w:szCs w:val="20"/>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Normal"/>
              <w:spacing w:lineRule="auto" w:line="240"/>
              <w:rPr/>
            </w:pPr>
            <w:r>
              <w:rPr>
                <w:rFonts w:eastAsia="Times New Roman" w:cs="Noto Sans" w:ascii="Noto Sans" w:hAnsi="Noto Sans"/>
                <w:b/>
                <w:bCs/>
                <w:color w:val="auto"/>
                <w:sz w:val="24"/>
                <w:szCs w:val="24"/>
                <w:lang w:eastAsia="es-ES"/>
              </w:rPr>
              <w:t xml:space="preserve">6) </w:t>
            </w:r>
            <w:bookmarkStart w:id="19" w:name="tw-target-text21"/>
            <w:bookmarkEnd w:id="19"/>
            <w:r>
              <w:rPr>
                <w:rStyle w:val="Mfasifort"/>
                <w:rFonts w:ascii="Noto Sans" w:hAnsi="Noto Sans"/>
                <w:lang w:val="en-US"/>
              </w:rPr>
              <w:t>ECONOMIC FEASIBILITY OF THE PROJECT</w:t>
            </w:r>
            <w:r>
              <w:rPr>
                <w:rFonts w:ascii="Noto Sans" w:hAnsi="Noto Sans"/>
                <w:lang w:val="en-US"/>
              </w:rPr>
              <w:t xml:space="preserve"> (from 0 to 10 points)</w:t>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rPr>
                <w:rFonts w:ascii="Noto Sans" w:hAnsi="Noto Sans"/>
              </w:rPr>
            </w:pPr>
            <w:r>
              <w:rPr>
                <w:rFonts w:eastAsia="Times New Roman" w:ascii="Noto Sans" w:hAnsi="Noto Sans"/>
                <w:b w:val="false"/>
                <w:bCs w:val="false"/>
                <w:sz w:val="20"/>
                <w:szCs w:val="20"/>
                <w:lang w:eastAsia="es-ES"/>
              </w:rPr>
              <w:t>—</w:t>
            </w:r>
            <w:bookmarkStart w:id="20" w:name="tw-target-text23"/>
            <w:bookmarkEnd w:id="20"/>
            <w:r>
              <w:rPr>
                <w:rFonts w:eastAsia="Times New Roman" w:ascii="Noto Sans" w:hAnsi="Noto Sans"/>
                <w:b w:val="false"/>
                <w:bCs w:val="false"/>
                <w:i w:val="false"/>
                <w:sz w:val="20"/>
                <w:szCs w:val="20"/>
                <w:lang w:val="es-ES" w:eastAsia="es-ES"/>
              </w:rPr>
              <w:t>Costs for hiring suppliers and professionals, as well as artist fees related to the project, are assumed by the promoter or the hosting space.</w:t>
            </w:r>
          </w:p>
          <w:p>
            <w:pPr>
              <w:pStyle w:val="Textpreformatat"/>
              <w:bidi w:val="0"/>
              <w:spacing w:before="0" w:after="283"/>
              <w:jc w:val="left"/>
              <w:rPr>
                <w:rFonts w:ascii="Noto Sans" w:hAnsi="Noto Sans"/>
                <w:b w:val="false"/>
                <w:b w:val="false"/>
                <w:i w:val="false"/>
                <w:i w:val="false"/>
                <w:sz w:val="20"/>
              </w:rPr>
            </w:pPr>
            <w:r>
              <w:rPr>
                <w:rFonts w:ascii="Noto Sans" w:hAnsi="Noto Sans"/>
                <w:b w:val="false"/>
                <w:i w:val="false"/>
                <w:sz w:val="20"/>
              </w:rPr>
              <w:t xml:space="preserve">— </w:t>
            </w:r>
            <w:r>
              <w:rPr>
                <w:rFonts w:ascii="Noto Sans" w:hAnsi="Noto Sans"/>
                <w:b w:val="false"/>
                <w:i w:val="false"/>
                <w:sz w:val="20"/>
                <w:lang w:val="en-US"/>
              </w:rPr>
              <w:t>Co-production of the project between two or more contemporary art spaces.</w:t>
            </w:r>
          </w:p>
          <w:p>
            <w:pPr>
              <w:pStyle w:val="Normal"/>
              <w:spacing w:lineRule="auto" w:line="240"/>
              <w:rPr>
                <w:rFonts w:ascii="Noto Sans" w:hAnsi="Noto Sans" w:eastAsia="Times New Roman"/>
                <w:b w:val="false"/>
                <w:b w:val="false"/>
                <w:bCs w:val="false"/>
                <w:i w:val="false"/>
                <w:i w:val="false"/>
                <w:sz w:val="20"/>
                <w:szCs w:val="20"/>
                <w:lang w:val="es-ES" w:eastAsia="es-ES"/>
              </w:rPr>
            </w:pPr>
            <w:r>
              <w:rPr>
                <w:rFonts w:eastAsia="Times New Roman" w:ascii="Noto Sans" w:hAnsi="Noto Sans"/>
                <w:b w:val="false"/>
                <w:bCs w:val="false"/>
                <w:i w:val="false"/>
                <w:sz w:val="20"/>
                <w:szCs w:val="20"/>
                <w:lang w:val="es-ES" w:eastAsia="es-ES"/>
              </w:rPr>
            </w:r>
            <w:bookmarkStart w:id="21" w:name="tw-target-rmn3"/>
            <w:bookmarkStart w:id="22" w:name="tw-target-rmn3"/>
            <w:bookmarkEnd w:id="22"/>
          </w:p>
          <w:p>
            <w:pPr>
              <w:pStyle w:val="Normal"/>
              <w:jc w:val="left"/>
              <w:rPr>
                <w:rFonts w:ascii="Noto Sans" w:hAnsi="Noto Sans" w:eastAsia="Times New Roman"/>
                <w:sz w:val="20"/>
                <w:szCs w:val="20"/>
                <w:lang w:eastAsia="es-ES"/>
              </w:rPr>
            </w:pPr>
            <w:r>
              <w:rPr>
                <w:rFonts w:eastAsia="Times New Roman" w:ascii="Noto Sans" w:hAnsi="Noto Sans"/>
                <w:sz w:val="20"/>
                <w:szCs w:val="20"/>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Textpreformatat"/>
              <w:bidi w:val="0"/>
              <w:spacing w:lineRule="auto" w:line="240" w:before="109" w:after="0"/>
              <w:ind w:left="0" w:right="0" w:hanging="0"/>
              <w:contextualSpacing/>
              <w:rPr>
                <w:rFonts w:ascii="Noto Sans" w:hAnsi="Noto Sans" w:eastAsia="Times New Roman"/>
                <w:b/>
                <w:b/>
                <w:bCs/>
                <w:i/>
                <w:i/>
                <w:iCs/>
                <w:color w:val="000000"/>
                <w:sz w:val="24"/>
                <w:szCs w:val="24"/>
                <w:u w:val="none"/>
                <w:lang w:eastAsia="es-ES"/>
              </w:rPr>
            </w:pPr>
            <w:bookmarkStart w:id="23" w:name="tw-target-text24"/>
            <w:bookmarkEnd w:id="23"/>
            <w:r>
              <w:rPr>
                <w:rFonts w:eastAsia="Times New Roman" w:ascii="Noto Sans" w:hAnsi="Noto Sans"/>
                <w:b/>
                <w:bCs/>
                <w:i w:val="false"/>
                <w:iCs/>
                <w:color w:val="000000"/>
                <w:sz w:val="24"/>
                <w:szCs w:val="24"/>
                <w:u w:val="none"/>
                <w:lang w:val="en-US" w:eastAsia="es-ES"/>
              </w:rPr>
              <w:t>Other criteria</w:t>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rPr>
                <w:rFonts w:ascii="Noto Sans" w:hAnsi="Noto Sans"/>
                <w:b w:val="false"/>
                <w:b w:val="false"/>
                <w:i w:val="false"/>
                <w:i w:val="false"/>
                <w:sz w:val="20"/>
              </w:rPr>
            </w:pPr>
            <w:r>
              <w:rPr>
                <w:rFonts w:eastAsia="Times New Roman" w:ascii="Noto Sans" w:hAnsi="Noto Sans"/>
                <w:b w:val="false"/>
                <w:i w:val="false"/>
                <w:iCs/>
                <w:color w:val="000000"/>
                <w:sz w:val="20"/>
                <w:szCs w:val="20"/>
                <w:u w:val="none"/>
                <w:lang w:eastAsia="es-ES"/>
              </w:rPr>
              <w:t xml:space="preserve">— </w:t>
            </w:r>
            <w:bookmarkStart w:id="24" w:name="tw-target-text25"/>
            <w:bookmarkEnd w:id="24"/>
            <w:r>
              <w:rPr>
                <w:rFonts w:eastAsia="Times New Roman" w:ascii="Noto Sans" w:hAnsi="Noto Sans"/>
                <w:b w:val="false"/>
                <w:i w:val="false"/>
                <w:iCs/>
                <w:color w:val="000000"/>
                <w:sz w:val="20"/>
                <w:szCs w:val="20"/>
                <w:u w:val="none"/>
                <w:lang w:val="es-ES" w:eastAsia="es-ES"/>
              </w:rPr>
              <w:t>If the artist or cultural agent participates in the professional activities program of the hosting space, please provide a description of the professional, mediation, and/or educational activities program:</w:t>
            </w:r>
          </w:p>
          <w:p>
            <w:pPr>
              <w:pStyle w:val="Textpreformatat"/>
              <w:bidi w:val="0"/>
              <w:spacing w:before="0" w:after="283"/>
              <w:jc w:val="left"/>
              <w:rPr>
                <w:rFonts w:ascii="Noto Sans" w:hAnsi="Noto Sans"/>
                <w:b w:val="false"/>
                <w:b w:val="false"/>
                <w:i w:val="false"/>
                <w:i w:val="false"/>
                <w:sz w:val="20"/>
                <w:lang w:val="en-US"/>
              </w:rPr>
            </w:pPr>
            <w:r>
              <w:rPr>
                <w:rFonts w:ascii="Noto Sans" w:hAnsi="Noto Sans"/>
                <w:b w:val="false"/>
                <w:i w:val="false"/>
                <w:sz w:val="20"/>
                <w:lang w:val="en-US"/>
              </w:rPr>
              <w:t>(It is necessary to attach supporting documentation (contract, invitation letter) for the mediation and/or educational activity in which the artist/curator/cultural agent participates within the professional program.)</w:t>
            </w:r>
          </w:p>
          <w:p>
            <w:pPr>
              <w:pStyle w:val="Normal"/>
              <w:bidi w:val="0"/>
              <w:spacing w:lineRule="auto" w:line="240" w:before="280" w:after="0"/>
              <w:ind w:left="0" w:right="0" w:hanging="0"/>
              <w:contextualSpacing/>
              <w:rPr>
                <w:rFonts w:ascii="Noto Sans" w:hAnsi="Noto Sans" w:eastAsia="Times New Roman"/>
                <w:b w:val="false"/>
                <w:b w:val="false"/>
                <w:i/>
                <w:i/>
                <w:iCs/>
                <w:color w:val="000000"/>
                <w:sz w:val="20"/>
                <w:szCs w:val="20"/>
                <w:u w:val="none"/>
                <w:lang w:val="es-ES" w:eastAsia="es-ES"/>
              </w:rPr>
            </w:pPr>
            <w:r>
              <w:rPr>
                <w:rFonts w:eastAsia="Times New Roman" w:ascii="Noto Sans" w:hAnsi="Noto Sans"/>
                <w:b w:val="false"/>
                <w:i/>
                <w:iCs/>
                <w:color w:val="000000"/>
                <w:sz w:val="20"/>
                <w:szCs w:val="20"/>
                <w:u w:val="none"/>
                <w:lang w:val="es-ES" w:eastAsia="es-ES"/>
              </w:rPr>
            </w:r>
          </w:p>
          <w:p>
            <w:pPr>
              <w:pStyle w:val="Normal"/>
              <w:bidi w:val="0"/>
              <w:spacing w:lineRule="auto" w:line="240" w:before="280" w:after="0"/>
              <w:ind w:left="0" w:right="0" w:hanging="0"/>
              <w:contextualSpacing/>
              <w:rPr>
                <w:rFonts w:ascii="Noto Sans" w:hAnsi="Noto Sans" w:eastAsia="Times New Roman"/>
                <w:b w:val="false"/>
                <w:b w:val="false"/>
                <w:i/>
                <w:i/>
                <w:iCs/>
                <w:color w:val="000000"/>
                <w:sz w:val="20"/>
                <w:szCs w:val="20"/>
                <w:u w:val="none"/>
                <w:lang w:eastAsia="es-ES"/>
              </w:rPr>
            </w:pPr>
            <w:r>
              <w:rPr>
                <w:rFonts w:eastAsia="Times New Roman" w:ascii="Noto Sans" w:hAnsi="Noto Sans"/>
                <w:b w:val="false"/>
                <w:i/>
                <w:iCs/>
                <w:color w:val="000000"/>
                <w:sz w:val="20"/>
                <w:szCs w:val="20"/>
                <w:u w:val="none"/>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rPr>
                <w:rFonts w:ascii="Noto Sans" w:hAnsi="Noto Sans"/>
                <w:b w:val="false"/>
                <w:b w:val="false"/>
                <w:i w:val="false"/>
                <w:i w:val="false"/>
                <w:sz w:val="20"/>
              </w:rPr>
            </w:pPr>
            <w:r>
              <w:rPr>
                <w:rFonts w:eastAsia="Times New Roman" w:ascii="Noto Sans" w:hAnsi="Noto Sans"/>
                <w:b w:val="false"/>
                <w:i w:val="false"/>
                <w:iCs/>
                <w:color w:val="000000"/>
                <w:sz w:val="20"/>
                <w:szCs w:val="20"/>
                <w:u w:val="none"/>
                <w:lang w:eastAsia="es-ES"/>
              </w:rPr>
              <w:t>—</w:t>
            </w:r>
            <w:bookmarkStart w:id="25" w:name="tw-target-text26"/>
            <w:bookmarkEnd w:id="25"/>
            <w:r>
              <w:rPr>
                <w:rFonts w:eastAsia="Times New Roman" w:ascii="Noto Sans" w:hAnsi="Noto Sans"/>
                <w:b w:val="false"/>
                <w:i w:val="false"/>
                <w:iCs/>
                <w:color w:val="000000"/>
                <w:sz w:val="20"/>
                <w:szCs w:val="20"/>
                <w:u w:val="none"/>
                <w:lang w:val="es-ES" w:eastAsia="es-ES"/>
              </w:rPr>
              <w:t>If applicable, a description of the touring exhibition and/or artistic activity.</w:t>
            </w:r>
          </w:p>
          <w:p>
            <w:pPr>
              <w:pStyle w:val="Textpreformatat"/>
              <w:bidi w:val="0"/>
              <w:spacing w:before="0" w:after="283"/>
              <w:jc w:val="left"/>
              <w:rPr>
                <w:rFonts w:ascii="Noto Sans" w:hAnsi="Noto Sans"/>
                <w:b w:val="false"/>
                <w:b w:val="false"/>
                <w:i w:val="false"/>
                <w:i w:val="false"/>
                <w:sz w:val="20"/>
                <w:lang w:val="en-US"/>
              </w:rPr>
            </w:pPr>
            <w:r>
              <w:rPr>
                <w:rFonts w:ascii="Noto Sans" w:hAnsi="Noto Sans"/>
                <w:b w:val="false"/>
                <w:i w:val="false"/>
                <w:sz w:val="20"/>
                <w:lang w:val="en-US"/>
              </w:rPr>
              <w:t>(You must attach supporting documentation for contracts and confirmation letters issued by the corresponding entities, with detailed information on the locations, dates, and conditions of participation.)</w:t>
            </w:r>
          </w:p>
          <w:p>
            <w:pPr>
              <w:pStyle w:val="Normal"/>
              <w:bidi w:val="0"/>
              <w:spacing w:lineRule="auto" w:line="240" w:before="280" w:after="0"/>
              <w:ind w:left="0" w:right="0" w:hanging="0"/>
              <w:contextualSpacing/>
              <w:rPr>
                <w:rFonts w:ascii="Noto Sans" w:hAnsi="Noto Sans" w:eastAsia="Times New Roman"/>
                <w:b w:val="false"/>
                <w:b w:val="false"/>
                <w:i/>
                <w:i/>
                <w:iCs/>
                <w:color w:val="000000"/>
                <w:sz w:val="20"/>
                <w:szCs w:val="20"/>
                <w:u w:val="none"/>
                <w:lang w:val="es-ES" w:eastAsia="es-ES"/>
              </w:rPr>
            </w:pPr>
            <w:r>
              <w:rPr>
                <w:rFonts w:eastAsia="Times New Roman" w:ascii="Noto Sans" w:hAnsi="Noto Sans"/>
                <w:b w:val="false"/>
                <w:i/>
                <w:iCs/>
                <w:color w:val="000000"/>
                <w:sz w:val="20"/>
                <w:szCs w:val="20"/>
                <w:u w:val="none"/>
                <w:lang w:val="es-ES" w:eastAsia="es-ES"/>
              </w:rPr>
            </w:r>
          </w:p>
          <w:p>
            <w:pPr>
              <w:pStyle w:val="Normal"/>
              <w:bidi w:val="0"/>
              <w:spacing w:lineRule="auto" w:line="240" w:before="280" w:after="0"/>
              <w:ind w:left="0" w:right="0" w:hanging="0"/>
              <w:contextualSpacing/>
              <w:rPr>
                <w:rFonts w:ascii="Noto Sans" w:hAnsi="Noto Sans" w:eastAsia="Times New Roman"/>
                <w:b w:val="false"/>
                <w:b w:val="false"/>
                <w:i/>
                <w:i/>
                <w:iCs/>
                <w:color w:val="000000"/>
                <w:sz w:val="20"/>
                <w:szCs w:val="20"/>
                <w:u w:val="none"/>
                <w:lang w:val="es-ES" w:eastAsia="es-ES"/>
              </w:rPr>
            </w:pPr>
            <w:r>
              <w:rPr>
                <w:rFonts w:eastAsia="Times New Roman" w:ascii="Noto Sans" w:hAnsi="Noto Sans"/>
                <w:b w:val="false"/>
                <w:i/>
                <w:iCs/>
                <w:color w:val="000000"/>
                <w:sz w:val="20"/>
                <w:szCs w:val="20"/>
                <w:u w:val="none"/>
                <w:lang w:val="es-ES"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rPr>
                <w:rFonts w:ascii="Noto Sans" w:hAnsi="Noto Sans"/>
                <w:b w:val="false"/>
                <w:b w:val="false"/>
                <w:i w:val="false"/>
                <w:i w:val="false"/>
                <w:sz w:val="20"/>
              </w:rPr>
            </w:pPr>
            <w:r>
              <w:rPr>
                <w:rFonts w:eastAsia="Times New Roman" w:ascii="Noto Sans" w:hAnsi="Noto Sans"/>
                <w:b w:val="false"/>
                <w:bCs w:val="false"/>
                <w:i w:val="false"/>
                <w:iCs/>
                <w:color w:val="000000"/>
                <w:sz w:val="20"/>
                <w:szCs w:val="20"/>
                <w:u w:val="none"/>
                <w:lang w:eastAsia="es-ES"/>
              </w:rPr>
              <w:t xml:space="preserve">— </w:t>
            </w:r>
            <w:bookmarkStart w:id="26" w:name="tw-target-text27"/>
            <w:bookmarkEnd w:id="26"/>
            <w:r>
              <w:rPr>
                <w:rFonts w:ascii="Noto Sans" w:hAnsi="Noto Sans"/>
                <w:b w:val="false"/>
                <w:i w:val="false"/>
                <w:sz w:val="20"/>
                <w:lang w:val="en-US"/>
              </w:rPr>
              <w:t>Sponsorship and financing plan, accompanied by supporting documentation (grants, contracts, confirmation letters issued by the entities involved, indicating their contributions and/or participation in the form of aid, sponsorship, co-production, contracting of suppliers, etc.)</w:t>
            </w:r>
            <w:bookmarkStart w:id="27" w:name="tw-target-rmn7"/>
            <w:bookmarkEnd w:id="27"/>
            <w:r>
              <w:rPr>
                <w:rFonts w:ascii="Noto Sans" w:hAnsi="Noto Sans"/>
                <w:b w:val="false"/>
                <w:i w:val="false"/>
                <w:sz w:val="20"/>
                <w:lang w:val="en-US"/>
              </w:rPr>
              <w:t>.</w:t>
            </w:r>
          </w:p>
          <w:p>
            <w:pPr>
              <w:pStyle w:val="Normal"/>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val="es-ES" w:eastAsia="es-ES"/>
              </w:rPr>
            </w:pPr>
            <w:r>
              <w:rPr>
                <w:rFonts w:eastAsia="Times New Roman" w:ascii="Noto Sans" w:hAnsi="Noto Sans"/>
                <w:b w:val="false"/>
                <w:bCs w:val="false"/>
                <w:i/>
                <w:iCs/>
                <w:color w:val="000000"/>
                <w:sz w:val="20"/>
                <w:szCs w:val="20"/>
                <w:u w:val="none"/>
                <w:lang w:val="es-ES" w:eastAsia="es-ES"/>
              </w:rPr>
            </w:r>
          </w:p>
          <w:p>
            <w:pPr>
              <w:pStyle w:val="Normal"/>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eastAsia="es-ES"/>
              </w:rPr>
            </w:pPr>
            <w:r>
              <w:rPr>
                <w:rFonts w:eastAsia="Times New Roman" w:ascii="Noto Sans" w:hAnsi="Noto Sans"/>
                <w:b w:val="false"/>
                <w:bCs w:val="false"/>
                <w:i/>
                <w:iCs/>
                <w:color w:val="000000"/>
                <w:sz w:val="20"/>
                <w:szCs w:val="20"/>
                <w:u w:val="none"/>
                <w:lang w:eastAsia="es-ES"/>
              </w:rPr>
            </w:r>
          </w:p>
          <w:p>
            <w:pPr>
              <w:pStyle w:val="Normal"/>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eastAsia="es-ES"/>
              </w:rPr>
            </w:pPr>
            <w:r>
              <w:rPr>
                <w:rFonts w:eastAsia="Times New Roman" w:ascii="Noto Sans" w:hAnsi="Noto Sans"/>
                <w:b w:val="false"/>
                <w:bCs w:val="false"/>
                <w:i/>
                <w:iCs/>
                <w:color w:val="000000"/>
                <w:sz w:val="20"/>
                <w:szCs w:val="20"/>
                <w:u w:val="none"/>
                <w:lang w:eastAsia="es-ES"/>
              </w:rPr>
            </w:r>
          </w:p>
          <w:p>
            <w:pPr>
              <w:pStyle w:val="Normal"/>
              <w:bidi w:val="0"/>
              <w:spacing w:lineRule="auto" w:line="240" w:before="280" w:after="0"/>
              <w:ind w:left="0" w:right="0" w:hanging="0"/>
              <w:contextualSpacing/>
              <w:rPr>
                <w:rFonts w:ascii="Noto Sans" w:hAnsi="Noto Sans" w:eastAsia="Times New Roman"/>
                <w:b w:val="false"/>
                <w:b w:val="false"/>
                <w:bCs w:val="false"/>
                <w:i/>
                <w:i/>
                <w:iCs/>
                <w:color w:val="000000"/>
                <w:sz w:val="20"/>
                <w:szCs w:val="20"/>
                <w:u w:val="none"/>
                <w:lang w:eastAsia="es-ES"/>
              </w:rPr>
            </w:pPr>
            <w:r>
              <w:rPr>
                <w:rFonts w:eastAsia="Times New Roman" w:ascii="Noto Sans" w:hAnsi="Noto Sans"/>
                <w:b w:val="false"/>
                <w:bCs w:val="false"/>
                <w:i/>
                <w:iCs/>
                <w:color w:val="000000"/>
                <w:sz w:val="20"/>
                <w:szCs w:val="20"/>
                <w:u w:val="none"/>
                <w:lang w:eastAsia="es-ES"/>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4"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rPr/>
            </w:pPr>
            <w:r>
              <w:rPr>
                <w:rStyle w:val="Mfasifort"/>
                <w:rFonts w:eastAsia="Times New Roman" w:ascii="Noto Sans" w:hAnsi="Noto Sans"/>
                <w:b w:val="false"/>
                <w:i w:val="false"/>
                <w:iCs/>
                <w:color w:val="000000"/>
                <w:sz w:val="20"/>
                <w:szCs w:val="20"/>
                <w:u w:val="none"/>
                <w:lang w:eastAsia="es-ES"/>
              </w:rPr>
              <w:t xml:space="preserve">— </w:t>
            </w:r>
            <w:bookmarkStart w:id="28" w:name="tw-target-text28"/>
            <w:bookmarkEnd w:id="28"/>
            <w:r>
              <w:rPr>
                <w:rStyle w:val="Mfasifort"/>
                <w:rFonts w:eastAsia="Times New Roman" w:ascii="Noto Sans" w:hAnsi="Noto Sans"/>
                <w:b w:val="false"/>
                <w:i w:val="false"/>
                <w:iCs/>
                <w:color w:val="000000"/>
                <w:sz w:val="20"/>
                <w:szCs w:val="20"/>
                <w:u w:val="none"/>
                <w:lang w:val="en-US" w:eastAsia="es-ES"/>
              </w:rPr>
              <w:t>Communication and external dissemination plan, with a description of promotional graphic materials and planned communication actions.</w:t>
            </w:r>
          </w:p>
          <w:p>
            <w:pPr>
              <w:pStyle w:val="Normal"/>
              <w:bidi w:val="0"/>
              <w:spacing w:lineRule="auto" w:line="240" w:before="280" w:after="0"/>
              <w:ind w:left="0" w:right="0" w:hanging="0"/>
              <w:contextualSpacing/>
              <w:rPr>
                <w:rStyle w:val="Mfasifort"/>
                <w:rFonts w:ascii="Noto Sans" w:hAnsi="Noto Sans" w:eastAsia="Times New Roman"/>
                <w:b w:val="false"/>
                <w:b w:val="false"/>
                <w:i/>
                <w:i/>
                <w:iCs/>
                <w:color w:val="000000"/>
                <w:sz w:val="20"/>
                <w:szCs w:val="20"/>
                <w:u w:val="none"/>
                <w:lang w:val="es-ES" w:eastAsia="es-ES"/>
              </w:rPr>
            </w:pPr>
            <w:r>
              <w:rPr>
                <w:rFonts w:eastAsia="Times New Roman" w:ascii="Noto Sans" w:hAnsi="Noto Sans"/>
                <w:b w:val="false"/>
                <w:i/>
                <w:iCs/>
                <w:color w:val="000000"/>
                <w:sz w:val="20"/>
                <w:szCs w:val="20"/>
                <w:u w:val="none"/>
                <w:lang w:val="es-ES" w:eastAsia="es-ES"/>
              </w:rPr>
            </w:r>
            <w:bookmarkStart w:id="29" w:name="tw-target-rmn5"/>
            <w:bookmarkStart w:id="30" w:name="tw-target-rmn5"/>
            <w:bookmarkEnd w:id="30"/>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p>
            <w:pPr>
              <w:pStyle w:val="Normal"/>
              <w:bidi w:val="0"/>
              <w:spacing w:lineRule="auto" w:line="240" w:before="280" w:after="0"/>
              <w:ind w:left="0" w:right="0" w:hanging="0"/>
              <w:contextualSpacing/>
              <w:rPr>
                <w:rStyle w:val="Mfasifort"/>
                <w:rFonts w:ascii="Noto Sans" w:hAnsi="Noto Sans"/>
                <w:b w:val="false"/>
                <w:b w:val="false"/>
                <w:i w:val="false"/>
                <w:i w:val="false"/>
                <w:sz w:val="20"/>
              </w:rPr>
            </w:pPr>
            <w:r>
              <w:rPr>
                <w:rFonts w:ascii="Noto Sans" w:hAnsi="Noto Sans"/>
                <w:b w:val="false"/>
                <w:i w:val="false"/>
                <w:sz w:val="20"/>
              </w:rPr>
            </w:r>
          </w:p>
        </w:tc>
        <w:tc>
          <w:tcPr>
            <w:tcW w:w="8549"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spacing w:lineRule="auto" w:line="240" w:before="0" w:after="0"/>
              <w:jc w:val="left"/>
              <w:rPr/>
            </w:pPr>
            <w:r>
              <w:rPr>
                <w:rStyle w:val="Fuentedeprrafopredeter"/>
                <w:rFonts w:eastAsia="Times New Roman" w:ascii="Noto Sans" w:hAnsi="Noto Sans"/>
                <w:b/>
                <w:bCs/>
                <w:i w:val="false"/>
                <w:sz w:val="22"/>
                <w:szCs w:val="24"/>
                <w:lang w:eastAsia="es-ES"/>
              </w:rPr>
              <w:t xml:space="preserve">7) </w:t>
            </w:r>
            <w:bookmarkStart w:id="31" w:name="tw-target-text29"/>
            <w:bookmarkEnd w:id="31"/>
            <w:r>
              <w:rPr>
                <w:rStyle w:val="Fuentedeprrafopredeter"/>
                <w:rFonts w:eastAsia="Times New Roman" w:ascii="Noto Sans" w:hAnsi="Noto Sans"/>
                <w:b/>
                <w:bCs w:val="false"/>
                <w:i w:val="false"/>
                <w:sz w:val="22"/>
                <w:szCs w:val="20"/>
                <w:lang w:val="en-US" w:eastAsia="es-ES"/>
              </w:rPr>
              <w:t>Is this a project that contributes to gender equality (a project led by a woman, or with at least 40% women if it's a team or collective, or whose content contributes to raising awareness and educating society about women's rights, gender perspectives, and/or LGBTI issues)? (0 to 5 points).</w:t>
            </w:r>
          </w:p>
          <w:p>
            <w:pPr>
              <w:pStyle w:val="Textpreformatat"/>
              <w:bidi w:val="0"/>
              <w:spacing w:before="0" w:after="283"/>
              <w:jc w:val="left"/>
              <w:rPr/>
            </w:pPr>
            <w:r>
              <w:rPr>
                <w:rStyle w:val="Mfasifort"/>
                <w:rFonts w:ascii="Noto Sans" w:hAnsi="Noto Sans"/>
                <w:b/>
                <w:i w:val="false"/>
                <w:sz w:val="22"/>
                <w:lang w:val="en-US"/>
              </w:rPr>
              <w:t>Explain.</w:t>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keepNext w:val="false"/>
              <w:keepLines w:val="false"/>
              <w:widowControl/>
              <w:spacing w:lineRule="auto" w:line="240" w:before="0" w:after="0"/>
              <w:ind w:left="0" w:right="0" w:hanging="0"/>
              <w:jc w:val="left"/>
              <w:rPr/>
            </w:pPr>
            <w:r>
              <w:rPr>
                <w:rStyle w:val="Fuentedeprrafopredeter"/>
                <w:rFonts w:eastAsia="Times New Roman" w:ascii="Noto Sans" w:hAnsi="Noto Sans"/>
                <w:b/>
                <w:bCs/>
                <w:i w:val="false"/>
                <w:caps w:val="false"/>
                <w:smallCaps w:val="false"/>
                <w:strike w:val="false"/>
                <w:dstrike w:val="false"/>
                <w:color w:val="000000"/>
                <w:position w:val="0"/>
                <w:sz w:val="22"/>
                <w:sz w:val="22"/>
                <w:szCs w:val="24"/>
                <w:u w:val="none"/>
                <w:vertAlign w:val="baseline"/>
                <w:lang w:eastAsia="es-ES"/>
              </w:rPr>
              <w:t>8)</w:t>
            </w:r>
            <w:bookmarkStart w:id="32" w:name="tw-target-text30"/>
            <w:bookmarkEnd w:id="32"/>
            <w:r>
              <w:rPr>
                <w:rStyle w:val="Mfasifort"/>
                <w:rFonts w:eastAsia="Times New Roman" w:ascii="Noto Sans" w:hAnsi="Noto Sans"/>
                <w:b/>
                <w:i w:val="false"/>
                <w:caps w:val="false"/>
                <w:smallCaps w:val="false"/>
                <w:strike w:val="false"/>
                <w:dstrike w:val="false"/>
                <w:color w:val="000000"/>
                <w:position w:val="0"/>
                <w:sz w:val="22"/>
                <w:sz w:val="22"/>
                <w:szCs w:val="24"/>
                <w:u w:val="none"/>
                <w:vertAlign w:val="baseline"/>
                <w:lang w:eastAsia="es-ES"/>
              </w:rPr>
              <w:t xml:space="preserve"> </w:t>
            </w:r>
            <w:r>
              <w:rPr>
                <w:rStyle w:val="Mfasifort"/>
                <w:rFonts w:ascii="Noto Sans" w:hAnsi="Noto Sans"/>
                <w:b/>
                <w:i w:val="false"/>
                <w:sz w:val="22"/>
                <w:lang w:val="en-US"/>
              </w:rPr>
              <w:t>Does the project have actions originating, located, or destined for Formentera, or carried out by creators, companies, entities, or groups from this territory?</w:t>
            </w:r>
            <w:r>
              <w:rPr>
                <w:rFonts w:ascii="Noto Sans" w:hAnsi="Noto Sans"/>
                <w:b/>
                <w:i w:val="false"/>
                <w:sz w:val="22"/>
                <w:lang w:val="en-US"/>
              </w:rPr>
              <w:t xml:space="preserve"> (5 points)</w:t>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keepNext w:val="false"/>
              <w:keepLines w:val="false"/>
              <w:widowControl/>
              <w:spacing w:lineRule="auto" w:line="240" w:before="0" w:after="0"/>
              <w:ind w:left="0" w:right="0" w:hanging="0"/>
              <w:jc w:val="left"/>
              <w:rPr/>
            </w:pPr>
            <w:r>
              <w:rPr>
                <w:rStyle w:val="Fuentedeprrafopredeter"/>
                <w:rFonts w:eastAsia="Times New Roman" w:ascii="Noto Sans" w:hAnsi="Noto Sans"/>
                <w:b/>
                <w:bCs/>
                <w:i w:val="false"/>
                <w:caps w:val="false"/>
                <w:smallCaps w:val="false"/>
                <w:strike w:val="false"/>
                <w:dstrike w:val="false"/>
                <w:color w:val="000000"/>
                <w:position w:val="0"/>
                <w:sz w:val="22"/>
                <w:sz w:val="22"/>
                <w:szCs w:val="24"/>
                <w:u w:val="none"/>
                <w:vertAlign w:val="baseline"/>
                <w:lang w:eastAsia="es-ES"/>
              </w:rPr>
              <w:t xml:space="preserve">9) </w:t>
            </w:r>
            <w:bookmarkStart w:id="33" w:name="tw-target-text31"/>
            <w:bookmarkEnd w:id="33"/>
            <w:r>
              <w:rPr>
                <w:rStyle w:val="Mfasifort"/>
                <w:rFonts w:ascii="Noto Sans" w:hAnsi="Noto Sans"/>
                <w:b/>
                <w:i w:val="false"/>
                <w:sz w:val="22"/>
                <w:lang w:val="en-US"/>
              </w:rPr>
              <w:t xml:space="preserve">Is the project related to the </w:t>
            </w:r>
            <w:r>
              <w:rPr>
                <w:rStyle w:val="Mfasifort"/>
                <w:rFonts w:ascii="Noto Sans" w:hAnsi="Noto Sans"/>
                <w:b/>
                <w:i w:val="false"/>
                <w:sz w:val="22"/>
                <w:lang w:val="en-US"/>
              </w:rPr>
              <w:t>Joan Alcover</w:t>
            </w:r>
            <w:r>
              <w:rPr>
                <w:rStyle w:val="Mfasifort"/>
                <w:rFonts w:ascii="Noto Sans" w:hAnsi="Noto Sans"/>
                <w:b/>
                <w:i w:val="false"/>
                <w:sz w:val="22"/>
                <w:lang w:val="en-US"/>
              </w:rPr>
              <w:t xml:space="preserve"> Year? (5 points</w:t>
            </w:r>
            <w:bookmarkStart w:id="34" w:name="tw-target-rmn9"/>
            <w:bookmarkEnd w:id="34"/>
            <w:r>
              <w:rPr>
                <w:rStyle w:val="Mfasifort"/>
                <w:rFonts w:ascii="Noto Sans" w:hAnsi="Noto Sans"/>
                <w:b/>
                <w:i w:val="false"/>
                <w:sz w:val="22"/>
                <w:lang w:val="en-US"/>
              </w:rPr>
              <w:t>)</w:t>
            </w:r>
          </w:p>
          <w:p>
            <w:pPr>
              <w:pStyle w:val="Normal"/>
              <w:widowControl/>
              <w:spacing w:lineRule="auto" w:line="240" w:before="0" w:after="0"/>
              <w:ind w:left="0" w:right="0" w:hanging="0"/>
              <w:jc w:val="left"/>
              <w:rPr>
                <w:rStyle w:val="Mfasifort"/>
                <w:rFonts w:ascii="Noto Sans" w:hAnsi="Noto Sans" w:eastAsia="Times New Roman"/>
                <w:b/>
                <w:b/>
                <w:i w:val="false"/>
                <w:i w:val="false"/>
                <w:sz w:val="22"/>
                <w:szCs w:val="24"/>
                <w:lang w:eastAsia="es-ES"/>
              </w:rPr>
            </w:pPr>
            <w:r>
              <w:rPr>
                <w:rFonts w:eastAsia="Times New Roman" w:ascii="Noto Sans" w:hAnsi="Noto Sans"/>
                <w:b/>
                <w:i w:val="false"/>
                <w:sz w:val="22"/>
                <w:szCs w:val="24"/>
                <w:lang w:eastAsia="es-ES"/>
              </w:rPr>
            </w:r>
          </w:p>
        </w:tc>
      </w:tr>
      <w:tr>
        <w:trPr>
          <w:trHeight w:val="1804" w:hRule="atLeast"/>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tc>
      </w:tr>
    </w:tbl>
    <w:p>
      <w:pPr>
        <w:pStyle w:val="Normal"/>
        <w:spacing w:lineRule="auto" w:line="240" w:before="0" w:after="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LegacySanITCBoo">
    <w:charset w:val="00"/>
    <w:family w:val="roman"/>
    <w:pitch w:val="variable"/>
  </w:font>
  <w:font w:name="Liberation Mono">
    <w:altName w:val="Courier New"/>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99"/>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ca-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ca-ES" w:eastAsia="zh-CN" w:bidi="hi-IN"/>
    </w:rPr>
  </w:style>
  <w:style w:type="character" w:styleId="EnlladInternet">
    <w:name w:val="Enllaç d'Internet"/>
    <w:rPr>
      <w:color w:val="000080"/>
      <w:u w:val="single"/>
      <w:lang w:val="zxx" w:eastAsia="zxx" w:bidi="zxx"/>
    </w:rPr>
  </w:style>
  <w:style w:type="character" w:styleId="Carctersdenotaalpeu">
    <w:name w:val="Caràcters de nota al peu"/>
    <w:qFormat/>
    <w:rPr/>
  </w:style>
  <w:style w:type="character" w:styleId="Ncoradenotaalpeu">
    <w:name w:val="Àncora de nota al peu"/>
    <w:rPr>
      <w:vertAlign w:val="superscript"/>
    </w:rPr>
  </w:style>
  <w:style w:type="character" w:styleId="Fuentedeprrafopredeter">
    <w:name w:val="Fuente de párrafo predeter."/>
    <w:qFormat/>
    <w:rPr/>
  </w:style>
  <w:style w:type="character" w:styleId="Mfasifort">
    <w:name w:val="Èmfasi fort"/>
    <w:qFormat/>
    <w:rPr>
      <w:b/>
      <w:bCs/>
    </w:rPr>
  </w:style>
  <w:style w:type="character" w:styleId="Mfasi">
    <w:name w:val="Èmfasi"/>
    <w:qFormat/>
    <w:rPr>
      <w:i/>
      <w:iCs/>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eu">
    <w:name w:val="Footnote Text"/>
    <w:basedOn w:val="Normal"/>
    <w:pPr>
      <w:suppressLineNumbers/>
      <w:ind w:left="339" w:right="0" w:hanging="339"/>
    </w:pPr>
    <w:rPr>
      <w:sz w:val="20"/>
      <w:szCs w:val="20"/>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ES" w:eastAsia="zh-CN" w:bidi="ar-SA"/>
    </w:rPr>
  </w:style>
  <w:style w:type="paragraph" w:styleId="Textpreformatat">
    <w:name w:val="Text preformata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640</TotalTime>
  <Application>LibreOffice/6.2.3.2$Windows_X86_64 LibreOffice_project/aecc05fe267cc68dde00352a451aa867b3b546ac</Application>
  <Pages>7</Pages>
  <Words>879</Words>
  <Characters>4952</Characters>
  <CharactersWithSpaces>5797</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2025-03-17T09:01:28Z</cp:lastPrinted>
  <dcterms:modified xsi:type="dcterms:W3CDTF">2026-02-25T14:25:13Z</dcterms:modified>
  <cp:revision>91</cp:revision>
  <dc:subject/>
  <dc:title/>
</cp:coreProperties>
</file>